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E73F" w14:textId="4BD7D0D0" w:rsidR="001871EC" w:rsidRPr="009C50B8" w:rsidRDefault="001871EC" w:rsidP="001871EC">
      <w:pPr>
        <w:rPr>
          <w:rFonts w:ascii="Cambria" w:hAnsi="Cambria" w:cstheme="majorBidi"/>
          <w:b/>
          <w:bCs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="-95" w:tblpY="-1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871EC" w14:paraId="44953052" w14:textId="77777777" w:rsidTr="00E52587">
        <w:tc>
          <w:tcPr>
            <w:tcW w:w="9060" w:type="dxa"/>
          </w:tcPr>
          <w:p w14:paraId="366B11C3" w14:textId="6552A842" w:rsidR="001871EC" w:rsidRDefault="00295EAC" w:rsidP="00355A6A">
            <w:pPr>
              <w:jc w:val="center"/>
              <w:rPr>
                <w:rFonts w:ascii="Cambria" w:hAnsi="Cambria" w:cstheme="majorBidi"/>
                <w:b/>
                <w:bCs/>
                <w:sz w:val="24"/>
              </w:rPr>
            </w:pPr>
            <w:r>
              <w:rPr>
                <w:rFonts w:ascii="Cambria" w:hAnsi="Cambria" w:cstheme="majorBidi"/>
                <w:b/>
                <w:bCs/>
                <w:noProof/>
                <w:sz w:val="24"/>
                <w:lang w:val="ms-MY" w:eastAsia="ms-MY"/>
              </w:rPr>
              <w:drawing>
                <wp:inline distT="0" distB="0" distL="0" distR="0" wp14:anchorId="2F0DD82D" wp14:editId="4BD9EA32">
                  <wp:extent cx="5762625" cy="122618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 Perda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FEB15" w14:textId="77777777" w:rsidR="00DD04E3" w:rsidRDefault="00DD04E3" w:rsidP="001871EC">
      <w:pPr>
        <w:rPr>
          <w:rFonts w:ascii="Cambria" w:hAnsi="Cambria" w:cstheme="majorBidi"/>
          <w:b/>
          <w:bCs/>
          <w:sz w:val="28"/>
          <w:szCs w:val="28"/>
        </w:rPr>
      </w:pPr>
    </w:p>
    <w:p w14:paraId="2A6B9966" w14:textId="0E5DEA0F" w:rsidR="001871EC" w:rsidRPr="00C95316" w:rsidRDefault="008E7BBD" w:rsidP="00DD04E3">
      <w:pPr>
        <w:rPr>
          <w:rFonts w:ascii="Cambria" w:hAnsi="Cambria" w:cstheme="majorBidi"/>
          <w:b/>
          <w:bCs/>
          <w:sz w:val="28"/>
          <w:szCs w:val="28"/>
        </w:rPr>
      </w:pPr>
      <w:r>
        <w:rPr>
          <w:rFonts w:ascii="Cambria" w:hAnsi="Cambria" w:cstheme="majorBidi"/>
          <w:b/>
          <w:bCs/>
          <w:sz w:val="28"/>
          <w:szCs w:val="28"/>
        </w:rPr>
        <w:t xml:space="preserve">TITLE OF ARTICLE (CAMBRIA, </w:t>
      </w:r>
      <w:r w:rsidR="00DD04E3">
        <w:rPr>
          <w:rFonts w:ascii="Cambria" w:hAnsi="Cambria" w:cstheme="majorBidi"/>
          <w:b/>
          <w:bCs/>
          <w:sz w:val="28"/>
          <w:szCs w:val="28"/>
        </w:rPr>
        <w:t>SIZE</w:t>
      </w:r>
      <w:r>
        <w:rPr>
          <w:rFonts w:ascii="Cambria" w:hAnsi="Cambria" w:cstheme="majorBidi"/>
          <w:b/>
          <w:bCs/>
          <w:sz w:val="28"/>
          <w:szCs w:val="28"/>
        </w:rPr>
        <w:t xml:space="preserve"> 14, BOLD, JUSTIFY)</w:t>
      </w:r>
    </w:p>
    <w:p w14:paraId="623C7654" w14:textId="77777777" w:rsidR="00C95316" w:rsidRDefault="00C95316" w:rsidP="001871EC">
      <w:pPr>
        <w:rPr>
          <w:rFonts w:ascii="Cambria" w:hAnsi="Cambria" w:cstheme="majorBidi"/>
          <w:b/>
          <w:bCs/>
          <w:sz w:val="24"/>
        </w:rPr>
      </w:pPr>
    </w:p>
    <w:p w14:paraId="6B3C8B9B" w14:textId="67158304" w:rsidR="008E7BBD" w:rsidRPr="008E7BBD" w:rsidRDefault="008E7BBD" w:rsidP="008E7BBD">
      <w:pPr>
        <w:pStyle w:val="BodyText"/>
        <w:rPr>
          <w:rFonts w:ascii="Cambria" w:hAnsi="Cambria" w:cs="Arial"/>
        </w:rPr>
      </w:pPr>
      <w:r w:rsidRPr="008E7BBD">
        <w:rPr>
          <w:rFonts w:ascii="Cambria" w:hAnsi="Cambria" w:cs="Arial"/>
        </w:rPr>
        <w:t>Author’s Name 1</w:t>
      </w:r>
      <w:r w:rsidRPr="008E7BBD">
        <w:rPr>
          <w:rFonts w:ascii="Cambria" w:hAnsi="Cambria" w:cs="Arial"/>
          <w:vertAlign w:val="superscript"/>
        </w:rPr>
        <w:t>1</w:t>
      </w:r>
      <w:proofErr w:type="gramStart"/>
      <w:r>
        <w:rPr>
          <w:rFonts w:ascii="Cambria" w:hAnsi="Cambria" w:cs="Arial"/>
        </w:rPr>
        <w:t>,</w:t>
      </w:r>
      <w:r w:rsidRPr="008E7BBD">
        <w:rPr>
          <w:rFonts w:ascii="Cambria" w:hAnsi="Cambria" w:cs="Arial"/>
        </w:rPr>
        <w:t xml:space="preserve">  Author’s</w:t>
      </w:r>
      <w:proofErr w:type="gramEnd"/>
      <w:r w:rsidRPr="008E7BBD">
        <w:rPr>
          <w:rFonts w:ascii="Cambria" w:hAnsi="Cambria" w:cs="Arial"/>
        </w:rPr>
        <w:t xml:space="preserve"> Name 2 (if any)</w:t>
      </w:r>
      <w:r w:rsidRPr="008E7BBD">
        <w:rPr>
          <w:rFonts w:ascii="Cambria" w:hAnsi="Cambria" w:cs="Arial"/>
          <w:vertAlign w:val="superscript"/>
        </w:rPr>
        <w:t>2</w:t>
      </w:r>
      <w:r w:rsidRPr="008E7BBD">
        <w:rPr>
          <w:rFonts w:ascii="Cambria" w:hAnsi="Cambria" w:cs="Arial"/>
        </w:rPr>
        <w:t xml:space="preserve"> &amp; Author’s Name 3 (if any)</w:t>
      </w:r>
      <w:r w:rsidRPr="008E7BBD">
        <w:rPr>
          <w:rFonts w:ascii="Cambria" w:hAnsi="Cambria" w:cs="Arial"/>
          <w:vertAlign w:val="superscript"/>
        </w:rPr>
        <w:t>3</w:t>
      </w:r>
      <w:r w:rsidRPr="008E7BBD">
        <w:rPr>
          <w:rFonts w:ascii="Cambria" w:hAnsi="Cambria" w:cs="Arial"/>
        </w:rPr>
        <w:t xml:space="preserve"> (Cambria size 1</w:t>
      </w:r>
      <w:r>
        <w:rPr>
          <w:rFonts w:ascii="Cambria" w:hAnsi="Cambria" w:cs="Arial"/>
        </w:rPr>
        <w:t>0</w:t>
      </w:r>
      <w:r w:rsidRPr="008E7BBD">
        <w:rPr>
          <w:rFonts w:ascii="Cambria" w:hAnsi="Cambria" w:cs="Arial"/>
        </w:rPr>
        <w:t xml:space="preserve">, </w:t>
      </w:r>
      <w:proofErr w:type="spellStart"/>
      <w:r w:rsidRPr="008E7BBD">
        <w:rPr>
          <w:rFonts w:ascii="Cambria" w:hAnsi="Cambria" w:cs="Arial"/>
        </w:rPr>
        <w:t>Unbold</w:t>
      </w:r>
      <w:proofErr w:type="spellEnd"/>
      <w:r w:rsidRPr="008E7BBD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Justify</w:t>
      </w:r>
      <w:r w:rsidRPr="008E7BBD">
        <w:rPr>
          <w:rFonts w:ascii="Cambria" w:hAnsi="Cambria" w:cs="Arial"/>
        </w:rPr>
        <w:t>)</w:t>
      </w:r>
    </w:p>
    <w:p w14:paraId="0CC4A835" w14:textId="77777777" w:rsidR="008E7BBD" w:rsidRPr="008E7BBD" w:rsidRDefault="008E7BBD" w:rsidP="008E7BBD">
      <w:pPr>
        <w:pStyle w:val="BodyText"/>
        <w:jc w:val="center"/>
        <w:rPr>
          <w:rFonts w:ascii="Cambria" w:hAnsi="Cambria" w:cs="Arial"/>
        </w:rPr>
      </w:pPr>
    </w:p>
    <w:p w14:paraId="6F75A622" w14:textId="3963C52B" w:rsidR="008E7BBD" w:rsidRPr="008E7BBD" w:rsidRDefault="008E7BBD" w:rsidP="008E7BBD">
      <w:pPr>
        <w:pStyle w:val="BodyText"/>
        <w:rPr>
          <w:rFonts w:ascii="Cambria" w:hAnsi="Cambria" w:cs="Arial"/>
        </w:rPr>
      </w:pPr>
      <w:proofErr w:type="gramStart"/>
      <w:r>
        <w:rPr>
          <w:rFonts w:ascii="Cambria" w:hAnsi="Cambria" w:cs="Arial"/>
          <w:vertAlign w:val="superscript"/>
        </w:rPr>
        <w:t>1</w:t>
      </w:r>
      <w:r w:rsidRPr="008E7BBD">
        <w:rPr>
          <w:rFonts w:ascii="Cambria" w:hAnsi="Cambria" w:cs="Arial"/>
        </w:rPr>
        <w:t xml:space="preserve"> (</w:t>
      </w:r>
      <w:r w:rsidRPr="008E7BBD">
        <w:rPr>
          <w:rFonts w:ascii="Cambria" w:hAnsi="Cambria" w:cs="Arial"/>
          <w:i/>
          <w:iCs/>
        </w:rPr>
        <w:t>Corresponding author</w:t>
      </w:r>
      <w:r w:rsidRPr="008E7BBD">
        <w:rPr>
          <w:rFonts w:ascii="Cambria" w:hAnsi="Cambria" w:cs="Arial"/>
        </w:rPr>
        <w:t>).</w:t>
      </w:r>
      <w:proofErr w:type="gramEnd"/>
      <w:r w:rsidRPr="008E7BBD">
        <w:rPr>
          <w:rFonts w:ascii="Cambria" w:hAnsi="Cambria" w:cs="Arial"/>
        </w:rPr>
        <w:t xml:space="preserve"> </w:t>
      </w:r>
      <w:proofErr w:type="gramStart"/>
      <w:r w:rsidRPr="008E7BBD">
        <w:rPr>
          <w:rFonts w:ascii="Cambria" w:hAnsi="Cambria" w:cs="Arial"/>
        </w:rPr>
        <w:t>Affiliation, Institution.</w:t>
      </w:r>
      <w:proofErr w:type="gramEnd"/>
      <w:r w:rsidRPr="008E7BBD">
        <w:rPr>
          <w:rFonts w:ascii="Cambria" w:hAnsi="Cambria" w:cs="Arial"/>
        </w:rPr>
        <w:t xml:space="preserve"> email@email.com (Cambria size 1</w:t>
      </w:r>
      <w:r>
        <w:rPr>
          <w:rFonts w:ascii="Cambria" w:hAnsi="Cambria" w:cs="Arial"/>
        </w:rPr>
        <w:t>0</w:t>
      </w:r>
      <w:r w:rsidRPr="008E7BBD">
        <w:rPr>
          <w:rFonts w:ascii="Cambria" w:hAnsi="Cambria" w:cs="Arial"/>
        </w:rPr>
        <w:t xml:space="preserve">, </w:t>
      </w:r>
      <w:proofErr w:type="spellStart"/>
      <w:r w:rsidRPr="008E7BBD">
        <w:rPr>
          <w:rFonts w:ascii="Cambria" w:hAnsi="Cambria" w:cs="Arial"/>
        </w:rPr>
        <w:t>Unbold</w:t>
      </w:r>
      <w:proofErr w:type="spellEnd"/>
      <w:r w:rsidRPr="008E7BBD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Justify</w:t>
      </w:r>
      <w:r w:rsidRPr="008E7BBD">
        <w:rPr>
          <w:rFonts w:ascii="Cambria" w:hAnsi="Cambria" w:cs="Arial"/>
        </w:rPr>
        <w:t>)</w:t>
      </w:r>
    </w:p>
    <w:p w14:paraId="0F735EFD" w14:textId="7D159A0F" w:rsidR="008E7BBD" w:rsidRPr="008E7BBD" w:rsidRDefault="008E7BBD" w:rsidP="008E7BBD">
      <w:pPr>
        <w:pStyle w:val="BodyText"/>
        <w:rPr>
          <w:rFonts w:ascii="Cambria" w:hAnsi="Cambria" w:cs="Arial"/>
        </w:rPr>
      </w:pPr>
      <w:r>
        <w:rPr>
          <w:rFonts w:ascii="Cambria" w:hAnsi="Cambria" w:cs="Arial"/>
          <w:vertAlign w:val="superscript"/>
        </w:rPr>
        <w:t>2</w:t>
      </w:r>
      <w:r w:rsidRPr="008E7BBD">
        <w:rPr>
          <w:rFonts w:ascii="Cambria" w:hAnsi="Cambria" w:cs="Arial"/>
        </w:rPr>
        <w:t xml:space="preserve"> </w:t>
      </w:r>
      <w:proofErr w:type="gramStart"/>
      <w:r w:rsidRPr="008E7BBD">
        <w:rPr>
          <w:rFonts w:ascii="Cambria" w:hAnsi="Cambria" w:cs="Arial"/>
        </w:rPr>
        <w:t>Affiliation</w:t>
      </w:r>
      <w:proofErr w:type="gramEnd"/>
      <w:r w:rsidRPr="008E7BBD">
        <w:rPr>
          <w:rFonts w:ascii="Cambria" w:hAnsi="Cambria" w:cs="Arial"/>
        </w:rPr>
        <w:t xml:space="preserve">, Institution. email@email.com (Cambria size 9, </w:t>
      </w:r>
      <w:proofErr w:type="spellStart"/>
      <w:r w:rsidRPr="008E7BBD">
        <w:rPr>
          <w:rFonts w:ascii="Cambria" w:hAnsi="Cambria" w:cs="Arial"/>
        </w:rPr>
        <w:t>Unbold</w:t>
      </w:r>
      <w:proofErr w:type="spellEnd"/>
      <w:r w:rsidRPr="008E7BBD">
        <w:rPr>
          <w:rFonts w:ascii="Cambria" w:hAnsi="Cambria" w:cs="Arial"/>
        </w:rPr>
        <w:t>, Centre)</w:t>
      </w:r>
    </w:p>
    <w:p w14:paraId="7BD6DAE7" w14:textId="408C729B" w:rsidR="00031B09" w:rsidRPr="008E7BBD" w:rsidRDefault="008E7BBD" w:rsidP="008E7BBD">
      <w:pPr>
        <w:pStyle w:val="BodyText"/>
        <w:rPr>
          <w:rFonts w:ascii="Cambria" w:hAnsi="Cambria" w:cs="Calibri"/>
        </w:rPr>
      </w:pPr>
      <w:r>
        <w:rPr>
          <w:rFonts w:ascii="Cambria" w:hAnsi="Cambria" w:cs="Arial"/>
          <w:vertAlign w:val="superscript"/>
        </w:rPr>
        <w:t>3</w:t>
      </w:r>
      <w:r w:rsidRPr="008E7BBD">
        <w:rPr>
          <w:rFonts w:ascii="Cambria" w:hAnsi="Cambria" w:cs="Arial"/>
        </w:rPr>
        <w:t xml:space="preserve"> </w:t>
      </w:r>
      <w:proofErr w:type="gramStart"/>
      <w:r w:rsidRPr="008E7BBD">
        <w:rPr>
          <w:rFonts w:ascii="Cambria" w:hAnsi="Cambria" w:cs="Arial"/>
        </w:rPr>
        <w:t>Affiliation</w:t>
      </w:r>
      <w:proofErr w:type="gramEnd"/>
      <w:r w:rsidRPr="008E7BBD">
        <w:rPr>
          <w:rFonts w:ascii="Cambria" w:hAnsi="Cambria" w:cs="Arial"/>
        </w:rPr>
        <w:t xml:space="preserve">, Institution. email@email.com (Cambria size 9, </w:t>
      </w:r>
      <w:proofErr w:type="spellStart"/>
      <w:r w:rsidRPr="008E7BBD">
        <w:rPr>
          <w:rFonts w:ascii="Cambria" w:hAnsi="Cambria" w:cs="Arial"/>
        </w:rPr>
        <w:t>Unbold</w:t>
      </w:r>
      <w:proofErr w:type="spellEnd"/>
      <w:r w:rsidRPr="008E7BBD">
        <w:rPr>
          <w:rFonts w:ascii="Cambria" w:hAnsi="Cambria" w:cs="Arial"/>
        </w:rPr>
        <w:t>, Centre)</w:t>
      </w:r>
    </w:p>
    <w:p w14:paraId="7BD6DAE9" w14:textId="77777777" w:rsidR="00031B09" w:rsidRPr="00563178" w:rsidRDefault="00031B09" w:rsidP="00563178">
      <w:pPr>
        <w:rPr>
          <w:rFonts w:ascii="Cambria" w:hAnsi="Cambria" w:cs="Calibri"/>
          <w:kern w:val="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938"/>
      </w:tblGrid>
      <w:tr w:rsidR="008A1D55" w:rsidRPr="008E7BBD" w14:paraId="300A842A" w14:textId="77777777" w:rsidTr="008A1D55">
        <w:trPr>
          <w:trHeight w:val="1571"/>
        </w:trPr>
        <w:tc>
          <w:tcPr>
            <w:tcW w:w="1985" w:type="dxa"/>
          </w:tcPr>
          <w:p w14:paraId="4880F8FF" w14:textId="77777777" w:rsidR="008A1D55" w:rsidRDefault="008A1D55" w:rsidP="00143625">
            <w:pPr>
              <w:jc w:val="left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240F40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Vol. </w:t>
            </w:r>
            <w:r>
              <w:rPr>
                <w:rFonts w:ascii="Cambria" w:hAnsi="Cambria" w:cstheme="majorBidi"/>
                <w:b/>
                <w:bCs/>
                <w:sz w:val="22"/>
                <w:szCs w:val="22"/>
              </w:rPr>
              <w:t>5</w:t>
            </w:r>
            <w:r w:rsidRPr="00240F40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. No. </w:t>
            </w:r>
            <w:r>
              <w:rPr>
                <w:rFonts w:ascii="Cambria" w:hAnsi="Cambria" w:cstheme="majorBidi"/>
                <w:b/>
                <w:bCs/>
                <w:sz w:val="22"/>
                <w:szCs w:val="22"/>
              </w:rPr>
              <w:t>2</w:t>
            </w:r>
            <w:r w:rsidRPr="00240F40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16DD2D20" w14:textId="77777777" w:rsidR="008A1D55" w:rsidRPr="00240F40" w:rsidRDefault="008A1D55" w:rsidP="00143625">
            <w:pPr>
              <w:widowControl/>
              <w:jc w:val="left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2"/>
                <w:szCs w:val="22"/>
                <w:lang w:val="ms-MY" w:eastAsia="ms-MY"/>
              </w:rPr>
            </w:pPr>
            <w:r w:rsidRPr="00240F40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2"/>
                <w:szCs w:val="22"/>
                <w:lang w:val="ms-MY" w:eastAsia="ms-MY"/>
              </w:rPr>
              <w:t xml:space="preserve">(Special Edition) </w:t>
            </w:r>
          </w:p>
          <w:p w14:paraId="77843A39" w14:textId="7459E0CC" w:rsidR="008A1D55" w:rsidRPr="008A1D55" w:rsidRDefault="008A1D55" w:rsidP="008A1D55">
            <w:pPr>
              <w:widowControl/>
              <w:jc w:val="left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val="ms-MY" w:eastAsia="ms-MY"/>
              </w:rPr>
            </w:pPr>
            <w:r w:rsidRPr="00240F40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2"/>
                <w:szCs w:val="22"/>
                <w:lang w:val="ms-MY" w:eastAsia="ms-MY"/>
              </w:rPr>
              <w:t>Seminar Kebangsaan Isu Sosial (SKESA) 2019</w:t>
            </w:r>
            <w:bookmarkStart w:id="0" w:name="_GoBack"/>
            <w:bookmarkEnd w:id="0"/>
          </w:p>
        </w:tc>
        <w:tc>
          <w:tcPr>
            <w:tcW w:w="6938" w:type="dxa"/>
          </w:tcPr>
          <w:p w14:paraId="26BA859C" w14:textId="77777777" w:rsidR="008A1D55" w:rsidRPr="00563178" w:rsidRDefault="008A1D55" w:rsidP="00143625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63178">
              <w:rPr>
                <w:rFonts w:ascii="Cambria" w:hAnsi="Cambria" w:cs="Calibri"/>
                <w:b/>
                <w:bCs/>
                <w:kern w:val="0"/>
                <w:sz w:val="22"/>
                <w:szCs w:val="22"/>
              </w:rPr>
              <w:t>Abstra</w:t>
            </w:r>
            <w:r>
              <w:rPr>
                <w:rFonts w:ascii="Cambria" w:hAnsi="Cambria" w:cs="Calibri"/>
                <w:b/>
                <w:bCs/>
                <w:kern w:val="0"/>
                <w:sz w:val="22"/>
                <w:szCs w:val="22"/>
              </w:rPr>
              <w:t>ct</w:t>
            </w:r>
            <w:r w:rsidRPr="00563178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</w:p>
          <w:p w14:paraId="5CA47089" w14:textId="77777777" w:rsidR="008A1D55" w:rsidRPr="00F14F98" w:rsidRDefault="008A1D55" w:rsidP="00143625">
            <w:pPr>
              <w:pStyle w:val="BodyText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F14F98">
              <w:rPr>
                <w:rFonts w:ascii="Cambria" w:hAnsi="Cambria" w:cs="Arial"/>
                <w:i/>
                <w:iCs/>
                <w:snapToGrid w:val="0"/>
                <w:color w:val="000000"/>
                <w:sz w:val="22"/>
                <w:szCs w:val="22"/>
                <w:lang w:val="ms-MY"/>
              </w:rPr>
              <w:t xml:space="preserve">Text </w:t>
            </w:r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Cambria</w:t>
            </w:r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size 11, </w:t>
            </w:r>
            <w:proofErr w:type="spellStart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>Unbold</w:t>
            </w:r>
            <w:proofErr w:type="spellEnd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, Justify, Italic). An Abstract </w:t>
            </w:r>
            <w:proofErr w:type="spellStart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>shoud</w:t>
            </w:r>
            <w:proofErr w:type="spellEnd"/>
            <w:r w:rsidRPr="00F14F98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contain an objective, methodology and result. Not more than 300 words.</w:t>
            </w:r>
          </w:p>
          <w:p w14:paraId="2B7E20D2" w14:textId="77777777" w:rsidR="008A1D55" w:rsidRPr="00F14F98" w:rsidRDefault="008A1D55" w:rsidP="00143625">
            <w:pPr>
              <w:pStyle w:val="BodyText"/>
              <w:rPr>
                <w:rFonts w:ascii="Cambria" w:hAnsi="Cambria" w:cs="Arial"/>
                <w:sz w:val="22"/>
                <w:szCs w:val="22"/>
                <w:lang w:val="ms-MY"/>
              </w:rPr>
            </w:pPr>
          </w:p>
          <w:p w14:paraId="62B0A0E3" w14:textId="77777777" w:rsidR="008A1D55" w:rsidRPr="008E7BBD" w:rsidRDefault="008A1D55" w:rsidP="00143625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14F98">
              <w:rPr>
                <w:rFonts w:ascii="Cambria" w:hAnsi="Cambria" w:cs="Arial"/>
                <w:lang w:val="ms-MY"/>
              </w:rPr>
              <w:t xml:space="preserve">Keywords: </w:t>
            </w:r>
            <w:r w:rsidRPr="00F14F98">
              <w:rPr>
                <w:rFonts w:ascii="Cambria" w:hAnsi="Cambria" w:cs="Arial"/>
                <w:i/>
                <w:iCs/>
              </w:rPr>
              <w:t>(</w:t>
            </w:r>
            <w:r>
              <w:rPr>
                <w:rFonts w:ascii="Cambria" w:hAnsi="Cambria" w:cs="Arial"/>
                <w:i/>
                <w:iCs/>
              </w:rPr>
              <w:t>Cambria</w:t>
            </w:r>
            <w:r w:rsidRPr="00F14F98">
              <w:rPr>
                <w:rFonts w:ascii="Cambria" w:hAnsi="Cambria" w:cs="Arial"/>
                <w:i/>
                <w:iCs/>
              </w:rPr>
              <w:t xml:space="preserve"> </w:t>
            </w:r>
            <w:proofErr w:type="spellStart"/>
            <w:r w:rsidRPr="00F14F98">
              <w:rPr>
                <w:rFonts w:ascii="Cambria" w:hAnsi="Cambria" w:cs="Arial"/>
                <w:i/>
                <w:iCs/>
              </w:rPr>
              <w:t>saiz</w:t>
            </w:r>
            <w:proofErr w:type="spellEnd"/>
            <w:r w:rsidRPr="00F14F98">
              <w:rPr>
                <w:rFonts w:ascii="Cambria" w:hAnsi="Cambria" w:cs="Arial"/>
                <w:i/>
                <w:iCs/>
              </w:rPr>
              <w:t xml:space="preserve"> 11, Italic, Justify). 3-5 keywords only</w:t>
            </w:r>
            <w:r w:rsidRPr="00F14F98">
              <w:rPr>
                <w:rStyle w:val="hps"/>
                <w:rFonts w:ascii="Cambria" w:hAnsi="Cambria" w:cs="Arial"/>
              </w:rPr>
              <w:t>.</w:t>
            </w:r>
            <w:r w:rsidRPr="007C3C6A">
              <w:rPr>
                <w:rStyle w:val="hps"/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</w:p>
          <w:p w14:paraId="20BDE518" w14:textId="77777777" w:rsidR="008A1D55" w:rsidRPr="008E7BBD" w:rsidRDefault="008A1D55" w:rsidP="00143625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</w:tr>
    </w:tbl>
    <w:p w14:paraId="11DDD168" w14:textId="5AD0FAD4" w:rsidR="002E0936" w:rsidRDefault="002E0936" w:rsidP="00563178">
      <w:pPr>
        <w:rPr>
          <w:rFonts w:ascii="Cambria" w:hAnsi="Cambria"/>
          <w:sz w:val="22"/>
          <w:szCs w:val="22"/>
          <w:lang w:val="ms-MY"/>
        </w:rPr>
      </w:pPr>
    </w:p>
    <w:p w14:paraId="6C672C24" w14:textId="77777777" w:rsidR="008A1D55" w:rsidRPr="008A1D55" w:rsidRDefault="008A1D55" w:rsidP="00563178">
      <w:pPr>
        <w:rPr>
          <w:rFonts w:ascii="Cambria" w:hAnsi="Cambria"/>
          <w:sz w:val="22"/>
          <w:szCs w:val="22"/>
          <w:lang w:val="ms-MY"/>
        </w:rPr>
      </w:pPr>
    </w:p>
    <w:p w14:paraId="478F6A5C" w14:textId="77777777" w:rsidR="009B62FB" w:rsidRPr="00563178" w:rsidRDefault="009B62FB" w:rsidP="00563178">
      <w:pPr>
        <w:rPr>
          <w:rFonts w:ascii="Cambria" w:hAnsi="Cambria"/>
          <w:sz w:val="22"/>
          <w:szCs w:val="22"/>
        </w:rPr>
        <w:sectPr w:rsidR="009B62FB" w:rsidRPr="00563178" w:rsidSect="001D134A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84081E" w14:textId="77777777" w:rsidR="008E7BBD" w:rsidRPr="008E7BBD" w:rsidRDefault="008E7BBD" w:rsidP="008E7BBD">
      <w:pPr>
        <w:pStyle w:val="BodyText"/>
        <w:rPr>
          <w:rFonts w:ascii="Cambria" w:hAnsi="Cambria" w:cs="Arial"/>
          <w:b/>
          <w:bCs/>
          <w:sz w:val="22"/>
          <w:szCs w:val="22"/>
          <w:lang w:val="ms-MY"/>
        </w:rPr>
      </w:pPr>
      <w:r w:rsidRPr="008E7BBD">
        <w:rPr>
          <w:rFonts w:ascii="Cambria" w:hAnsi="Cambria" w:cs="Arial"/>
          <w:b/>
          <w:bCs/>
          <w:sz w:val="22"/>
          <w:szCs w:val="22"/>
          <w:lang w:val="ms-MY"/>
        </w:rPr>
        <w:lastRenderedPageBreak/>
        <w:t>INTRODUCTION (UPPERCASE, CAMBRIA SIZE 11, BOLD, JUSTIFY)</w:t>
      </w:r>
    </w:p>
    <w:p w14:paraId="70385737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Paragraph 1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r w:rsidRPr="008E7BBD">
        <w:rPr>
          <w:rStyle w:val="FootnoteReference"/>
          <w:rFonts w:ascii="Cambria" w:hAnsi="Cambria"/>
          <w:sz w:val="22"/>
          <w:szCs w:val="22"/>
        </w:rPr>
        <w:footnoteReference w:id="1"/>
      </w:r>
    </w:p>
    <w:p w14:paraId="3C76BD9C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2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</w:p>
    <w:p w14:paraId="3254E16A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3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</w:p>
    <w:p w14:paraId="7D586DE1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</w:p>
    <w:p w14:paraId="447C50CA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z w:val="22"/>
          <w:szCs w:val="22"/>
        </w:rPr>
        <w:t>Please use</w:t>
      </w:r>
      <w:r w:rsidRPr="00295EAC">
        <w:rPr>
          <w:rFonts w:ascii="Cambria" w:hAnsi="Cambria"/>
          <w:sz w:val="32"/>
          <w:szCs w:val="32"/>
        </w:rPr>
        <w:t xml:space="preserve"> </w:t>
      </w:r>
      <w:r w:rsidRPr="00295EAC">
        <w:rPr>
          <w:rFonts w:ascii="Cambria" w:hAnsi="Cambria" w:cs="Traditional Arabic"/>
          <w:sz w:val="32"/>
          <w:szCs w:val="32"/>
          <w:rtl/>
        </w:rPr>
        <w:t>﴿   ﴾</w:t>
      </w:r>
      <w:r w:rsidRPr="00295EAC">
        <w:rPr>
          <w:rFonts w:ascii="Cambria" w:hAnsi="Cambria"/>
          <w:sz w:val="32"/>
          <w:szCs w:val="32"/>
        </w:rPr>
        <w:t xml:space="preserve"> </w:t>
      </w:r>
      <w:r w:rsidRPr="008E7BBD">
        <w:rPr>
          <w:rFonts w:ascii="Cambria" w:hAnsi="Cambria"/>
          <w:sz w:val="22"/>
          <w:szCs w:val="22"/>
        </w:rPr>
        <w:t xml:space="preserve">for </w:t>
      </w:r>
      <w:proofErr w:type="spellStart"/>
      <w:r w:rsidRPr="008E7BBD">
        <w:rPr>
          <w:rFonts w:ascii="Cambria" w:hAnsi="Cambria"/>
          <w:sz w:val="22"/>
          <w:szCs w:val="22"/>
        </w:rPr>
        <w:t>Quranic</w:t>
      </w:r>
      <w:proofErr w:type="spellEnd"/>
      <w:r w:rsidRPr="008E7BBD">
        <w:rPr>
          <w:rFonts w:ascii="Cambria" w:hAnsi="Cambria"/>
          <w:sz w:val="22"/>
          <w:szCs w:val="22"/>
        </w:rPr>
        <w:t xml:space="preserve"> verses. For example: Allah </w:t>
      </w:r>
      <w:proofErr w:type="spellStart"/>
      <w:r w:rsidRPr="008E7BBD">
        <w:rPr>
          <w:rFonts w:ascii="Cambria" w:hAnsi="Cambria"/>
          <w:sz w:val="22"/>
          <w:szCs w:val="22"/>
        </w:rPr>
        <w:t>Taala</w:t>
      </w:r>
      <w:proofErr w:type="spellEnd"/>
      <w:r w:rsidRPr="008E7BBD">
        <w:rPr>
          <w:rFonts w:ascii="Cambria" w:hAnsi="Cambria"/>
          <w:sz w:val="22"/>
          <w:szCs w:val="22"/>
        </w:rPr>
        <w:t xml:space="preserve"> says:</w:t>
      </w:r>
    </w:p>
    <w:p w14:paraId="70343F8E" w14:textId="77777777" w:rsidR="008E7BBD" w:rsidRPr="007C3C6A" w:rsidRDefault="008E7BBD" w:rsidP="008E7BBD">
      <w:pPr>
        <w:bidi/>
        <w:ind w:right="-36"/>
        <w:rPr>
          <w:rFonts w:ascii="Cambria" w:hAnsi="Cambria"/>
          <w:sz w:val="32"/>
          <w:szCs w:val="32"/>
        </w:rPr>
      </w:pPr>
      <w:r w:rsidRPr="007C3C6A">
        <w:rPr>
          <w:rFonts w:ascii="Cambria" w:hAnsi="Cambria" w:cs="Traditional Arabic"/>
          <w:sz w:val="32"/>
          <w:szCs w:val="32"/>
          <w:rtl/>
        </w:rPr>
        <w:t>﴿</w:t>
      </w:r>
      <w:r w:rsidRPr="007C3C6A">
        <w:rPr>
          <w:rFonts w:ascii="Cambria" w:hAnsi="Cambria" w:cs="Traditional Arabic"/>
          <w:sz w:val="32"/>
          <w:szCs w:val="32"/>
          <w:rtl/>
          <w:lang w:eastAsia="en-MY"/>
        </w:rPr>
        <w:t>عَفَا اللَّهُ عَنْكَ لِمَ أَذِنْتَ لَهُمْ حَتَّى يَتَبَيَّنَ لَكَ الَّذِينَ صَدَقُوا وَتَعْلَمَ الْكَاذِبِينَ</w:t>
      </w:r>
      <w:r w:rsidRPr="007C3C6A">
        <w:rPr>
          <w:rFonts w:ascii="Cambria" w:hAnsi="Cambria" w:cs="Traditional Arabic"/>
          <w:sz w:val="32"/>
          <w:szCs w:val="32"/>
          <w:rtl/>
        </w:rPr>
        <w:t>﴾</w:t>
      </w:r>
    </w:p>
    <w:p w14:paraId="1F771330" w14:textId="77777777" w:rsidR="008E7BBD" w:rsidRPr="008E7BBD" w:rsidRDefault="008E7BBD" w:rsidP="008E7BBD">
      <w:pPr>
        <w:rPr>
          <w:rFonts w:ascii="Cambria" w:hAnsi="Cambria" w:cs="Arial"/>
          <w:sz w:val="22"/>
          <w:szCs w:val="22"/>
        </w:rPr>
      </w:pPr>
      <w:r w:rsidRPr="008E7BBD">
        <w:rPr>
          <w:rFonts w:ascii="Cambria" w:hAnsi="Cambria" w:cs="Arial"/>
          <w:sz w:val="22"/>
          <w:szCs w:val="22"/>
        </w:rPr>
        <w:t>Which means, “</w:t>
      </w:r>
      <w:r w:rsidRPr="008E7BBD">
        <w:rPr>
          <w:rFonts w:ascii="Cambria" w:hAnsi="Cambria" w:cs="Arial"/>
          <w:i/>
          <w:iCs/>
          <w:color w:val="000000"/>
          <w:sz w:val="22"/>
          <w:szCs w:val="22"/>
        </w:rPr>
        <w:t xml:space="preserve">Allah </w:t>
      </w:r>
      <w:proofErr w:type="gramStart"/>
      <w:r w:rsidRPr="008E7BBD">
        <w:rPr>
          <w:rFonts w:ascii="Cambria" w:hAnsi="Cambria" w:cs="Arial"/>
          <w:i/>
          <w:iCs/>
          <w:color w:val="000000"/>
          <w:sz w:val="22"/>
          <w:szCs w:val="22"/>
        </w:rPr>
        <w:t>give</w:t>
      </w:r>
      <w:proofErr w:type="gramEnd"/>
      <w:r w:rsidRPr="008E7BBD">
        <w:rPr>
          <w:rFonts w:ascii="Cambria" w:hAnsi="Cambria" w:cs="Arial"/>
          <w:i/>
          <w:iCs/>
          <w:color w:val="000000"/>
          <w:sz w:val="22"/>
          <w:szCs w:val="22"/>
        </w:rPr>
        <w:t xml:space="preserve"> thee grace! </w:t>
      </w:r>
      <w:proofErr w:type="gramStart"/>
      <w:r w:rsidRPr="008E7BBD">
        <w:rPr>
          <w:rFonts w:ascii="Cambria" w:hAnsi="Cambria" w:cs="Arial"/>
          <w:i/>
          <w:iCs/>
          <w:color w:val="000000"/>
          <w:sz w:val="22"/>
          <w:szCs w:val="22"/>
        </w:rPr>
        <w:t>why</w:t>
      </w:r>
      <w:proofErr w:type="gramEnd"/>
      <w:r w:rsidRPr="008E7BBD">
        <w:rPr>
          <w:rFonts w:ascii="Cambria" w:hAnsi="Cambria" w:cs="Arial"/>
          <w:i/>
          <w:iCs/>
          <w:color w:val="000000"/>
          <w:sz w:val="22"/>
          <w:szCs w:val="22"/>
        </w:rPr>
        <w:t xml:space="preserve"> didst thou grant them until those who told the truth were seen by thee in a clear light, and thou </w:t>
      </w:r>
      <w:proofErr w:type="spellStart"/>
      <w:r w:rsidRPr="008E7BBD">
        <w:rPr>
          <w:rFonts w:ascii="Cambria" w:hAnsi="Cambria" w:cs="Arial"/>
          <w:i/>
          <w:iCs/>
          <w:color w:val="000000"/>
          <w:sz w:val="22"/>
          <w:szCs w:val="22"/>
        </w:rPr>
        <w:t>hadst</w:t>
      </w:r>
      <w:proofErr w:type="spellEnd"/>
      <w:r w:rsidRPr="008E7BBD">
        <w:rPr>
          <w:rFonts w:ascii="Cambria" w:hAnsi="Cambria" w:cs="Arial"/>
          <w:i/>
          <w:iCs/>
          <w:color w:val="000000"/>
          <w:sz w:val="22"/>
          <w:szCs w:val="22"/>
        </w:rPr>
        <w:t xml:space="preserve"> proved the liars?</w:t>
      </w:r>
      <w:r w:rsidRPr="008E7BBD">
        <w:rPr>
          <w:rFonts w:ascii="Cambria" w:hAnsi="Cambria" w:cs="Arial"/>
          <w:sz w:val="22"/>
          <w:szCs w:val="22"/>
        </w:rPr>
        <w:t>” (</w:t>
      </w:r>
      <w:proofErr w:type="gramStart"/>
      <w:r w:rsidRPr="008E7BBD">
        <w:rPr>
          <w:rFonts w:ascii="Cambria" w:hAnsi="Cambria" w:cs="Arial"/>
          <w:sz w:val="22"/>
          <w:szCs w:val="22"/>
        </w:rPr>
        <w:t>al-Quran</w:t>
      </w:r>
      <w:proofErr w:type="gramEnd"/>
      <w:r w:rsidRPr="008E7BBD">
        <w:rPr>
          <w:rFonts w:ascii="Cambria" w:hAnsi="Cambria" w:cs="Arial"/>
          <w:sz w:val="22"/>
          <w:szCs w:val="22"/>
        </w:rPr>
        <w:t>. Al-</w:t>
      </w:r>
      <w:proofErr w:type="spellStart"/>
      <w:r w:rsidRPr="008E7BBD">
        <w:rPr>
          <w:rFonts w:ascii="Cambria" w:hAnsi="Cambria" w:cs="Arial"/>
          <w:sz w:val="22"/>
          <w:szCs w:val="22"/>
        </w:rPr>
        <w:t>Tawbah</w:t>
      </w:r>
      <w:proofErr w:type="spellEnd"/>
      <w:r w:rsidRPr="008E7BBD">
        <w:rPr>
          <w:rFonts w:ascii="Cambria" w:hAnsi="Cambria" w:cs="Arial"/>
          <w:sz w:val="22"/>
          <w:szCs w:val="22"/>
        </w:rPr>
        <w:t>: 43).</w:t>
      </w:r>
    </w:p>
    <w:p w14:paraId="3627E1CB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</w:p>
    <w:p w14:paraId="330DFBEB" w14:textId="77777777" w:rsidR="008E7BBD" w:rsidRPr="008E7BBD" w:rsidRDefault="008E7BBD" w:rsidP="008E7BBD">
      <w:pPr>
        <w:tabs>
          <w:tab w:val="num" w:pos="567"/>
        </w:tabs>
        <w:rPr>
          <w:rFonts w:ascii="Cambria" w:hAnsi="Cambria" w:cs="Arial"/>
          <w:sz w:val="22"/>
          <w:szCs w:val="22"/>
          <w:lang w:val="ms-MY"/>
        </w:rPr>
      </w:pPr>
      <w:r w:rsidRPr="008E7BBD">
        <w:rPr>
          <w:rFonts w:ascii="Cambria" w:hAnsi="Cambria"/>
          <w:sz w:val="22"/>
          <w:szCs w:val="22"/>
        </w:rPr>
        <w:t>Please use</w:t>
      </w:r>
      <w:r w:rsidRPr="008E7BBD">
        <w:rPr>
          <w:rFonts w:ascii="Cambria" w:eastAsia="Times New Roman" w:hAnsi="Cambria" w:cs="Traditional Arabic"/>
          <w:color w:val="000000" w:themeColor="text1"/>
          <w:sz w:val="22"/>
          <w:szCs w:val="22"/>
          <w:rtl/>
        </w:rPr>
        <w:t xml:space="preserve"> </w:t>
      </w:r>
      <w:r w:rsidRPr="00295EAC">
        <w:rPr>
          <w:rFonts w:ascii="Cambria" w:eastAsia="Times New Roman" w:hAnsi="Cambria" w:cs="Traditional Arabic"/>
          <w:color w:val="000000" w:themeColor="text1"/>
          <w:sz w:val="32"/>
          <w:szCs w:val="32"/>
          <w:rtl/>
        </w:rPr>
        <w:t>{</w:t>
      </w:r>
      <w:r w:rsidRPr="00295EAC">
        <w:rPr>
          <w:rFonts w:ascii="Cambria" w:hAnsi="Cambria" w:cs="Traditional Arabic"/>
          <w:color w:val="000000" w:themeColor="text1"/>
          <w:sz w:val="32"/>
          <w:szCs w:val="32"/>
          <w:rtl/>
        </w:rPr>
        <w:t xml:space="preserve">  </w:t>
      </w:r>
      <w:r w:rsidRPr="00295EAC">
        <w:rPr>
          <w:rFonts w:ascii="Cambria" w:eastAsia="Times New Roman" w:hAnsi="Cambria" w:cs="Traditional Arabic"/>
          <w:color w:val="000000" w:themeColor="text1"/>
          <w:sz w:val="32"/>
          <w:szCs w:val="32"/>
          <w:rtl/>
        </w:rPr>
        <w:t xml:space="preserve"> }</w:t>
      </w:r>
      <w:r w:rsidRPr="00295EAC">
        <w:rPr>
          <w:rFonts w:ascii="Cambria" w:hAnsi="Cambria" w:cs="Traditional Arabic"/>
          <w:sz w:val="32"/>
          <w:szCs w:val="32"/>
          <w:rtl/>
        </w:rPr>
        <w:t xml:space="preserve"> </w:t>
      </w:r>
      <w:r w:rsidRPr="008E7BBD">
        <w:rPr>
          <w:rFonts w:ascii="Cambria" w:hAnsi="Cambria"/>
          <w:sz w:val="22"/>
          <w:szCs w:val="22"/>
        </w:rPr>
        <w:t xml:space="preserve">for </w:t>
      </w:r>
      <w:proofErr w:type="spellStart"/>
      <w:r w:rsidRPr="008E7BBD">
        <w:rPr>
          <w:rFonts w:ascii="Cambria" w:hAnsi="Cambria"/>
          <w:sz w:val="22"/>
          <w:szCs w:val="22"/>
        </w:rPr>
        <w:t>hadis</w:t>
      </w:r>
      <w:proofErr w:type="spellEnd"/>
      <w:r w:rsidRPr="008E7BBD">
        <w:rPr>
          <w:rFonts w:ascii="Cambria" w:hAnsi="Cambria"/>
          <w:sz w:val="22"/>
          <w:szCs w:val="22"/>
        </w:rPr>
        <w:t xml:space="preserve">. For example: </w:t>
      </w:r>
      <w:r w:rsidRPr="008E7BBD">
        <w:rPr>
          <w:rFonts w:ascii="Cambria" w:hAnsi="Cambria" w:cs="Arial"/>
          <w:color w:val="000000"/>
          <w:sz w:val="22"/>
          <w:szCs w:val="22"/>
          <w:lang w:val="ms-MY"/>
        </w:rPr>
        <w:t>al-Mughirah bin Shu</w:t>
      </w:r>
      <w:r w:rsidRPr="008E7BBD">
        <w:rPr>
          <w:rFonts w:ascii="Cambria" w:hAnsi="Cambria" w:cs="Arial"/>
          <w:color w:val="000000"/>
          <w:sz w:val="22"/>
          <w:szCs w:val="22"/>
          <w:vertAlign w:val="superscript"/>
          <w:lang w:val="ms-MY"/>
        </w:rPr>
        <w:t>c</w:t>
      </w:r>
      <w:r w:rsidRPr="008E7BBD">
        <w:rPr>
          <w:rFonts w:ascii="Cambria" w:hAnsi="Cambria" w:cs="Arial"/>
          <w:color w:val="000000"/>
          <w:sz w:val="22"/>
          <w:szCs w:val="22"/>
          <w:lang w:val="ms-MY"/>
        </w:rPr>
        <w:t>bah narrated:</w:t>
      </w:r>
    </w:p>
    <w:p w14:paraId="3A8631AD" w14:textId="77777777" w:rsidR="008E7BBD" w:rsidRPr="007C3C6A" w:rsidRDefault="008E7BBD" w:rsidP="008E7BBD">
      <w:pPr>
        <w:bidi/>
        <w:rPr>
          <w:rFonts w:ascii="Cambria" w:hAnsi="Cambria" w:cs="Traditional Arabic"/>
          <w:sz w:val="32"/>
          <w:szCs w:val="32"/>
          <w:rtl/>
          <w:lang w:val="ms-MY"/>
        </w:rPr>
      </w:pPr>
      <w:r w:rsidRPr="007C3C6A">
        <w:rPr>
          <w:rFonts w:ascii="Cambria" w:eastAsia="Times New Roman" w:hAnsi="Cambria" w:cs="Traditional Arabic"/>
          <w:color w:val="000000" w:themeColor="text1"/>
          <w:sz w:val="32"/>
          <w:szCs w:val="32"/>
          <w:rtl/>
        </w:rPr>
        <w:t>{</w:t>
      </w:r>
      <w:r w:rsidRPr="007C3C6A">
        <w:rPr>
          <w:rFonts w:ascii="Cambria" w:hAnsi="Cambria" w:cs="Traditional Arabic"/>
          <w:sz w:val="32"/>
          <w:szCs w:val="32"/>
          <w:rtl/>
          <w:lang w:val="ms-MY"/>
        </w:rPr>
        <w:t xml:space="preserve">سمعت رسول الله صلى الله عليه وآله وسلم يقول: إِنَّ اللهَ كَرِهَ لَكُمْ ثَلَاثًا: قِيلَ وَقَالَ، وَإِضَاعَةَ </w:t>
      </w:r>
      <w:r w:rsidRPr="007C3C6A">
        <w:rPr>
          <w:rFonts w:ascii="Cambria" w:hAnsi="Cambria" w:cs="Traditional Arabic"/>
          <w:sz w:val="32"/>
          <w:szCs w:val="32"/>
          <w:rtl/>
          <w:lang w:val="ms-MY"/>
        </w:rPr>
        <w:lastRenderedPageBreak/>
        <w:t>الْمَالِ، وَكَثْرَةَ السُّؤَالِ</w:t>
      </w:r>
      <w:r w:rsidRPr="007C3C6A">
        <w:rPr>
          <w:rFonts w:ascii="Cambria" w:eastAsia="Times New Roman" w:hAnsi="Cambria" w:cs="Traditional Arabic"/>
          <w:color w:val="000000" w:themeColor="text1"/>
          <w:sz w:val="32"/>
          <w:szCs w:val="32"/>
          <w:rtl/>
        </w:rPr>
        <w:t>}</w:t>
      </w:r>
    </w:p>
    <w:p w14:paraId="492C8261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 w:cs="Arial"/>
          <w:sz w:val="22"/>
          <w:szCs w:val="22"/>
        </w:rPr>
        <w:t xml:space="preserve">Which means, </w:t>
      </w:r>
      <w:r w:rsidRPr="008E7BBD">
        <w:rPr>
          <w:rFonts w:ascii="Cambria" w:hAnsi="Cambria" w:cs="Arial"/>
          <w:color w:val="000000"/>
          <w:sz w:val="22"/>
          <w:szCs w:val="22"/>
          <w:lang w:val="ms-MY"/>
        </w:rPr>
        <w:t>“</w:t>
      </w:r>
      <w:r w:rsidRPr="008E7BBD">
        <w:rPr>
          <w:rFonts w:ascii="Cambria" w:hAnsi="Cambria" w:cs="Arial"/>
          <w:i/>
          <w:iCs/>
          <w:color w:val="000000"/>
          <w:sz w:val="22"/>
          <w:szCs w:val="22"/>
          <w:lang w:val="ms-MY"/>
        </w:rPr>
        <w:t>Aku mendengar Rasulullah SAW bersabda, “sesungguhnya Allah membenci tiga perkara bagi kamu: berkata itu dan ini, mensia-siakan harta dan banyak bertanya (soalan yang tidak relevan)</w:t>
      </w:r>
      <w:r w:rsidRPr="008E7BBD">
        <w:rPr>
          <w:rFonts w:ascii="Cambria" w:hAnsi="Cambria" w:cs="Arial"/>
          <w:color w:val="000000"/>
          <w:sz w:val="22"/>
          <w:szCs w:val="22"/>
          <w:lang w:val="ms-MY"/>
        </w:rPr>
        <w:t xml:space="preserve">” </w:t>
      </w:r>
      <w:r w:rsidRPr="008E7BBD">
        <w:rPr>
          <w:rFonts w:ascii="Cambria" w:hAnsi="Cambria" w:cs="Arial"/>
          <w:sz w:val="22"/>
          <w:szCs w:val="22"/>
          <w:lang w:val="ms-MY"/>
        </w:rPr>
        <w:t xml:space="preserve">(Hadis. Al-Bukhariyy. </w:t>
      </w:r>
      <w:r w:rsidRPr="008E7BBD">
        <w:rPr>
          <w:rFonts w:ascii="Cambria" w:hAnsi="Cambria" w:cs="Arial"/>
          <w:i/>
          <w:iCs/>
          <w:sz w:val="22"/>
          <w:szCs w:val="22"/>
          <w:lang w:val="ms-MY"/>
        </w:rPr>
        <w:t>Bab Qawlillah Ta</w:t>
      </w:r>
      <w:r w:rsidRPr="008E7BBD">
        <w:rPr>
          <w:rFonts w:ascii="Cambria" w:hAnsi="Cambria" w:cs="Arial"/>
          <w:i/>
          <w:iCs/>
          <w:sz w:val="22"/>
          <w:szCs w:val="22"/>
          <w:vertAlign w:val="superscript"/>
          <w:lang w:val="ms-MY"/>
        </w:rPr>
        <w:t>c</w:t>
      </w:r>
      <w:r w:rsidRPr="008E7BBD">
        <w:rPr>
          <w:rFonts w:ascii="Cambria" w:hAnsi="Cambria" w:cs="Arial"/>
          <w:i/>
          <w:iCs/>
          <w:sz w:val="22"/>
          <w:szCs w:val="22"/>
          <w:lang w:val="ms-MY"/>
        </w:rPr>
        <w:t>ala “La Yas’alun al-Nas Ilhafan”</w:t>
      </w:r>
      <w:r w:rsidRPr="008E7BBD">
        <w:rPr>
          <w:rFonts w:ascii="Cambria" w:hAnsi="Cambria" w:cs="Arial"/>
          <w:sz w:val="22"/>
          <w:szCs w:val="22"/>
          <w:lang w:val="ms-MY"/>
        </w:rPr>
        <w:t>. 1477)</w:t>
      </w:r>
      <w:r w:rsidRPr="008E7BBD">
        <w:rPr>
          <w:rFonts w:ascii="Cambria" w:hAnsi="Cambria" w:cs="Arial"/>
          <w:color w:val="000000"/>
          <w:sz w:val="22"/>
          <w:szCs w:val="22"/>
          <w:lang w:val="ms-MY"/>
        </w:rPr>
        <w:t>.</w:t>
      </w:r>
    </w:p>
    <w:p w14:paraId="4B92967C" w14:textId="77777777" w:rsidR="008E7BBD" w:rsidRPr="008E7BBD" w:rsidRDefault="008E7BBD" w:rsidP="008E7BBD">
      <w:pPr>
        <w:pStyle w:val="BodyText"/>
        <w:rPr>
          <w:rFonts w:ascii="Cambria" w:hAnsi="Cambria" w:cs="Arial"/>
          <w:b/>
          <w:bCs/>
          <w:sz w:val="22"/>
          <w:szCs w:val="22"/>
          <w:lang w:val="ms-MY"/>
        </w:rPr>
      </w:pPr>
    </w:p>
    <w:p w14:paraId="51A3E551" w14:textId="77777777" w:rsidR="008E7BBD" w:rsidRPr="008E7BBD" w:rsidRDefault="008E7BBD" w:rsidP="008E7BBD">
      <w:pPr>
        <w:pStyle w:val="BodyText"/>
        <w:rPr>
          <w:rFonts w:ascii="Cambria" w:hAnsi="Cambria" w:cs="Arial"/>
          <w:b/>
          <w:bCs/>
          <w:sz w:val="22"/>
          <w:szCs w:val="22"/>
          <w:lang w:val="ms-MY"/>
        </w:rPr>
      </w:pPr>
      <w:r w:rsidRPr="008E7BBD">
        <w:rPr>
          <w:rFonts w:ascii="Cambria" w:hAnsi="Cambria" w:cs="Arial"/>
          <w:b/>
          <w:bCs/>
          <w:sz w:val="22"/>
          <w:szCs w:val="22"/>
          <w:lang w:val="ms-MY"/>
        </w:rPr>
        <w:t xml:space="preserve">Sub Topic </w:t>
      </w:r>
      <w:r w:rsidRPr="008E7BBD">
        <w:rPr>
          <w:rFonts w:ascii="Cambria" w:hAnsi="Cambria"/>
          <w:b/>
          <w:bCs/>
          <w:sz w:val="22"/>
          <w:szCs w:val="22"/>
          <w:lang w:val="ms-MY"/>
        </w:rPr>
        <w:t xml:space="preserve">(If Any) </w:t>
      </w:r>
      <w:r w:rsidRPr="008E7BBD">
        <w:rPr>
          <w:rFonts w:ascii="Cambria" w:hAnsi="Cambria" w:cs="Arial"/>
          <w:b/>
          <w:bCs/>
          <w:sz w:val="22"/>
          <w:szCs w:val="22"/>
          <w:lang w:val="ms-MY"/>
        </w:rPr>
        <w:t>(Capitalize Each Word, Cambria Size 11, Bold, Justify)</w:t>
      </w:r>
    </w:p>
    <w:p w14:paraId="17A13F34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Paragraph 1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</w:p>
    <w:p w14:paraId="20025B26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2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</w:p>
    <w:p w14:paraId="156F8F8F" w14:textId="77777777" w:rsidR="008E7BBD" w:rsidRPr="008E7BBD" w:rsidRDefault="008E7BBD" w:rsidP="008E7BBD">
      <w:pPr>
        <w:pStyle w:val="BodyText"/>
        <w:rPr>
          <w:rFonts w:ascii="Cambria" w:hAnsi="Cambria" w:cs="Arial"/>
          <w:b/>
          <w:bCs/>
          <w:sz w:val="22"/>
          <w:szCs w:val="22"/>
          <w:lang w:val="ms-MY"/>
        </w:rPr>
      </w:pPr>
      <w:r w:rsidRPr="008E7BBD">
        <w:rPr>
          <w:rFonts w:ascii="Cambria" w:hAnsi="Cambria" w:cs="Arial"/>
          <w:sz w:val="22"/>
          <w:szCs w:val="22"/>
        </w:rPr>
        <w:tab/>
      </w:r>
      <w:proofErr w:type="gramStart"/>
      <w:r w:rsidRPr="008E7BBD">
        <w:rPr>
          <w:rFonts w:ascii="Cambria" w:hAnsi="Cambria" w:cs="Arial"/>
          <w:sz w:val="22"/>
          <w:szCs w:val="22"/>
        </w:rPr>
        <w:t xml:space="preserve">Paragraph 3 (Cambria size 11, </w:t>
      </w:r>
      <w:proofErr w:type="spellStart"/>
      <w:r w:rsidRPr="008E7BBD">
        <w:rPr>
          <w:rFonts w:ascii="Cambria" w:hAnsi="Cambria" w:cs="Arial"/>
          <w:sz w:val="22"/>
          <w:szCs w:val="22"/>
        </w:rPr>
        <w:t>Unbold</w:t>
      </w:r>
      <w:proofErr w:type="spellEnd"/>
      <w:r w:rsidRPr="008E7BBD">
        <w:rPr>
          <w:rFonts w:ascii="Cambria" w:hAnsi="Cambria" w:cs="Arial"/>
          <w:sz w:val="22"/>
          <w:szCs w:val="22"/>
        </w:rPr>
        <w:t>, Justify).</w:t>
      </w:r>
      <w:proofErr w:type="gramEnd"/>
    </w:p>
    <w:p w14:paraId="73E310C0" w14:textId="77777777" w:rsidR="008E7BBD" w:rsidRPr="008E7BBD" w:rsidRDefault="008E7BBD" w:rsidP="008E7BBD">
      <w:pPr>
        <w:pStyle w:val="BodyText"/>
        <w:rPr>
          <w:rFonts w:ascii="Cambria" w:hAnsi="Cambria" w:cs="Arial"/>
          <w:b/>
          <w:bCs/>
          <w:sz w:val="22"/>
          <w:szCs w:val="22"/>
          <w:lang w:val="ms-MY"/>
        </w:rPr>
      </w:pPr>
    </w:p>
    <w:p w14:paraId="6906919B" w14:textId="77777777" w:rsidR="008E7BBD" w:rsidRPr="008E7BBD" w:rsidRDefault="008E7BBD" w:rsidP="008E7BBD">
      <w:pPr>
        <w:rPr>
          <w:rFonts w:ascii="Cambria" w:hAnsi="Cambria"/>
          <w:b/>
          <w:bCs/>
          <w:sz w:val="22"/>
          <w:szCs w:val="22"/>
          <w:lang w:val="ms-MY"/>
        </w:rPr>
      </w:pPr>
      <w:r w:rsidRPr="008E7BBD">
        <w:rPr>
          <w:rFonts w:ascii="Cambria" w:hAnsi="Cambria"/>
          <w:b/>
          <w:bCs/>
          <w:sz w:val="22"/>
          <w:szCs w:val="22"/>
          <w:lang w:val="ms-MY"/>
        </w:rPr>
        <w:t>METHODOLOGY (UPPERCASE, CAMBRIA SIZE 11, BOLD, JUSTIFY)</w:t>
      </w:r>
    </w:p>
    <w:p w14:paraId="3C0CCAE4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Paragraph 1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</w:p>
    <w:p w14:paraId="51D04FAA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2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</w:p>
    <w:p w14:paraId="3F8D077F" w14:textId="77777777" w:rsidR="008E7BBD" w:rsidRPr="008E7BBD" w:rsidRDefault="008E7BBD" w:rsidP="008E7BBD">
      <w:pPr>
        <w:rPr>
          <w:rFonts w:ascii="Cambria" w:hAnsi="Cambria"/>
          <w:sz w:val="22"/>
          <w:szCs w:val="22"/>
          <w:lang w:val="ms-MY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3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</w:p>
    <w:p w14:paraId="20656BB4" w14:textId="77777777" w:rsidR="008E7BBD" w:rsidRPr="008E7BBD" w:rsidRDefault="008E7BBD" w:rsidP="008E7BBD">
      <w:pPr>
        <w:pStyle w:val="BodyText"/>
        <w:rPr>
          <w:rFonts w:ascii="Cambria" w:hAnsi="Cambria" w:cs="Arial"/>
          <w:b/>
          <w:bCs/>
          <w:sz w:val="22"/>
          <w:szCs w:val="22"/>
          <w:lang w:val="ms-MY"/>
        </w:rPr>
      </w:pPr>
    </w:p>
    <w:p w14:paraId="6DE1A6B0" w14:textId="77777777" w:rsidR="008E7BBD" w:rsidRPr="008E7BBD" w:rsidRDefault="008E7BBD" w:rsidP="008E7BBD">
      <w:pPr>
        <w:pStyle w:val="BodyText"/>
        <w:rPr>
          <w:rFonts w:ascii="Cambria" w:hAnsi="Cambria" w:cs="Arial"/>
          <w:b/>
          <w:bCs/>
          <w:sz w:val="22"/>
          <w:szCs w:val="22"/>
          <w:lang w:val="ms-MY"/>
        </w:rPr>
      </w:pPr>
      <w:r w:rsidRPr="008E7BBD">
        <w:rPr>
          <w:rFonts w:ascii="Cambria" w:hAnsi="Cambria" w:cs="Arial"/>
          <w:b/>
          <w:bCs/>
          <w:sz w:val="22"/>
          <w:szCs w:val="22"/>
          <w:lang w:val="ms-MY"/>
        </w:rPr>
        <w:lastRenderedPageBreak/>
        <w:t>RESULTS (UPPERCASE, CAMBRIA SIZE 11, BOLD, JUSTIFY)</w:t>
      </w:r>
    </w:p>
    <w:p w14:paraId="04C4A707" w14:textId="77777777" w:rsidR="008E7BBD" w:rsidRPr="008E7BBD" w:rsidRDefault="008E7BBD" w:rsidP="008E7BBD">
      <w:pPr>
        <w:pStyle w:val="BodyText"/>
        <w:rPr>
          <w:rFonts w:ascii="Cambria" w:hAnsi="Cambria" w:cs="Arial"/>
          <w:sz w:val="22"/>
          <w:szCs w:val="22"/>
        </w:rPr>
      </w:pPr>
      <w:r w:rsidRPr="008E7BBD">
        <w:rPr>
          <w:rFonts w:ascii="Cambria" w:hAnsi="Cambria" w:cs="Arial"/>
          <w:snapToGrid w:val="0"/>
          <w:color w:val="000000"/>
          <w:sz w:val="22"/>
          <w:szCs w:val="22"/>
          <w:lang w:val="ms-MY"/>
        </w:rPr>
        <w:t xml:space="preserve">Paragraph 1 </w:t>
      </w:r>
      <w:r w:rsidRPr="008E7BBD">
        <w:rPr>
          <w:rFonts w:ascii="Cambria" w:hAnsi="Cambria" w:cs="Arial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 w:cs="Arial"/>
          <w:sz w:val="22"/>
          <w:szCs w:val="22"/>
        </w:rPr>
        <w:t>Unbold</w:t>
      </w:r>
      <w:proofErr w:type="spellEnd"/>
      <w:r w:rsidRPr="008E7BBD">
        <w:rPr>
          <w:rFonts w:ascii="Cambria" w:hAnsi="Cambria" w:cs="Arial"/>
          <w:sz w:val="22"/>
          <w:szCs w:val="22"/>
        </w:rPr>
        <w:t>, Justify).</w:t>
      </w:r>
    </w:p>
    <w:p w14:paraId="0748590A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2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</w:p>
    <w:p w14:paraId="7D8C8F86" w14:textId="77777777" w:rsidR="008E7BBD" w:rsidRPr="008E7BBD" w:rsidRDefault="008E7BBD" w:rsidP="008E7BBD">
      <w:pPr>
        <w:rPr>
          <w:rFonts w:ascii="Cambria" w:hAnsi="Cambria"/>
          <w:sz w:val="22"/>
          <w:szCs w:val="22"/>
          <w:lang w:val="ms-MY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3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</w:p>
    <w:p w14:paraId="146AFF0B" w14:textId="77777777" w:rsidR="008E7BBD" w:rsidRPr="008E7BBD" w:rsidRDefault="008E7BBD" w:rsidP="008E7BBD">
      <w:pPr>
        <w:tabs>
          <w:tab w:val="left" w:pos="720"/>
          <w:tab w:val="left" w:pos="8640"/>
        </w:tabs>
        <w:rPr>
          <w:rFonts w:ascii="Cambria" w:hAnsi="Cambria"/>
          <w:bCs/>
          <w:sz w:val="22"/>
          <w:szCs w:val="22"/>
          <w:lang w:val="ms-MY"/>
        </w:rPr>
      </w:pPr>
    </w:p>
    <w:p w14:paraId="67C70A1B" w14:textId="77777777" w:rsidR="008E7BBD" w:rsidRPr="008E7BBD" w:rsidRDefault="008E7BBD" w:rsidP="008E7BBD">
      <w:pPr>
        <w:rPr>
          <w:rFonts w:ascii="Cambria" w:hAnsi="Cambria"/>
          <w:b/>
          <w:bCs/>
          <w:sz w:val="22"/>
          <w:szCs w:val="22"/>
          <w:lang w:val="ms-MY"/>
        </w:rPr>
      </w:pPr>
      <w:r w:rsidRPr="008E7BBD">
        <w:rPr>
          <w:rFonts w:ascii="Cambria" w:hAnsi="Cambria"/>
          <w:b/>
          <w:bCs/>
          <w:sz w:val="22"/>
          <w:szCs w:val="22"/>
          <w:lang w:val="ms-MY"/>
        </w:rPr>
        <w:t>DISCUSION (UPPERCASE, CAMBRIA SIZE 11, BOLD, JUSTIFY)</w:t>
      </w:r>
    </w:p>
    <w:p w14:paraId="59DBA817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Paragraph 1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</w:p>
    <w:p w14:paraId="5ACC64FA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2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</w:p>
    <w:p w14:paraId="6E4AB6DD" w14:textId="77777777" w:rsidR="008E7BBD" w:rsidRPr="008E7BBD" w:rsidRDefault="008E7BBD" w:rsidP="008E7BBD">
      <w:pPr>
        <w:rPr>
          <w:rFonts w:ascii="Cambria" w:hAnsi="Cambria"/>
          <w:sz w:val="22"/>
          <w:szCs w:val="22"/>
          <w:lang w:val="ms-MY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3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  <w:r w:rsidRPr="008E7BBD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 </w:t>
      </w:r>
    </w:p>
    <w:p w14:paraId="435639A4" w14:textId="77777777" w:rsidR="008E7BBD" w:rsidRPr="008E7BBD" w:rsidRDefault="008E7BBD" w:rsidP="008E7BBD">
      <w:pPr>
        <w:tabs>
          <w:tab w:val="left" w:pos="8730"/>
        </w:tabs>
        <w:ind w:right="-64"/>
        <w:rPr>
          <w:rFonts w:ascii="Cambria" w:hAnsi="Cambria"/>
          <w:snapToGrid w:val="0"/>
          <w:color w:val="000000"/>
          <w:sz w:val="22"/>
          <w:szCs w:val="22"/>
          <w:lang w:val="ms-MY"/>
        </w:rPr>
      </w:pPr>
    </w:p>
    <w:p w14:paraId="5DEE1E12" w14:textId="77777777" w:rsidR="008E7BBD" w:rsidRPr="008E7BBD" w:rsidRDefault="008E7BBD" w:rsidP="008E7BBD">
      <w:pPr>
        <w:rPr>
          <w:rFonts w:ascii="Cambria" w:hAnsi="Cambria"/>
          <w:b/>
          <w:bCs/>
          <w:sz w:val="22"/>
          <w:szCs w:val="22"/>
          <w:lang w:val="ms-MY"/>
        </w:rPr>
      </w:pPr>
      <w:r w:rsidRPr="008E7BBD">
        <w:rPr>
          <w:rFonts w:ascii="Cambria" w:hAnsi="Cambria"/>
          <w:b/>
          <w:bCs/>
          <w:sz w:val="22"/>
          <w:szCs w:val="22"/>
          <w:lang w:val="ms-MY"/>
        </w:rPr>
        <w:t>CONCLUSION (UPPERCASE, CAMBRIA SIZE 11, BOLD, JUSTIFY)</w:t>
      </w:r>
    </w:p>
    <w:p w14:paraId="13047C0C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napToGrid w:val="0"/>
          <w:color w:val="000000"/>
          <w:sz w:val="22"/>
          <w:szCs w:val="22"/>
          <w:lang w:val="ms-MY"/>
        </w:rPr>
        <w:t xml:space="preserve">Paragraph 1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</w:p>
    <w:p w14:paraId="2E17943A" w14:textId="77777777" w:rsidR="008E7BBD" w:rsidRPr="008E7BBD" w:rsidRDefault="008E7BBD" w:rsidP="008E7BBD">
      <w:pPr>
        <w:rPr>
          <w:rFonts w:ascii="Cambria" w:hAnsi="Cambria"/>
          <w:sz w:val="22"/>
          <w:szCs w:val="22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2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</w:p>
    <w:p w14:paraId="599E53EE" w14:textId="77777777" w:rsidR="008E7BBD" w:rsidRPr="008E7BBD" w:rsidRDefault="008E7BBD" w:rsidP="008E7BBD">
      <w:pPr>
        <w:rPr>
          <w:rFonts w:ascii="Cambria" w:hAnsi="Cambria"/>
          <w:sz w:val="22"/>
          <w:szCs w:val="22"/>
          <w:lang w:val="ms-MY"/>
        </w:rPr>
      </w:pPr>
      <w:r w:rsidRPr="008E7BBD">
        <w:rPr>
          <w:rFonts w:ascii="Cambria" w:hAnsi="Cambria"/>
          <w:sz w:val="22"/>
          <w:szCs w:val="22"/>
        </w:rPr>
        <w:tab/>
      </w:r>
      <w:proofErr w:type="gramStart"/>
      <w:r w:rsidRPr="008E7BBD">
        <w:rPr>
          <w:rFonts w:ascii="Cambria" w:hAnsi="Cambria"/>
          <w:sz w:val="22"/>
          <w:szCs w:val="22"/>
        </w:rPr>
        <w:t xml:space="preserve">Paragraph 3 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  <w:proofErr w:type="gramEnd"/>
    </w:p>
    <w:p w14:paraId="2A06A9A7" w14:textId="77777777" w:rsidR="008E7BBD" w:rsidRPr="008E7BBD" w:rsidRDefault="008E7BBD" w:rsidP="008E7BBD">
      <w:pPr>
        <w:rPr>
          <w:rFonts w:ascii="Cambria" w:hAnsi="Cambria"/>
          <w:sz w:val="22"/>
          <w:szCs w:val="22"/>
          <w:lang w:val="ms-MY"/>
        </w:rPr>
      </w:pPr>
    </w:p>
    <w:p w14:paraId="5CA73D7D" w14:textId="77777777" w:rsidR="008E7BBD" w:rsidRPr="008E7BBD" w:rsidRDefault="008E7BBD" w:rsidP="008E7BBD">
      <w:pPr>
        <w:rPr>
          <w:rFonts w:ascii="Cambria" w:hAnsi="Cambria"/>
          <w:b/>
          <w:bCs/>
          <w:sz w:val="22"/>
          <w:szCs w:val="22"/>
          <w:lang w:val="ms-MY"/>
        </w:rPr>
      </w:pPr>
      <w:r w:rsidRPr="008E7BBD">
        <w:rPr>
          <w:rFonts w:ascii="Cambria" w:hAnsi="Cambria"/>
          <w:b/>
          <w:bCs/>
          <w:sz w:val="22"/>
          <w:szCs w:val="22"/>
          <w:lang w:val="ms-MY"/>
        </w:rPr>
        <w:t>REFERENCES (UPPERCASE, CAMBRIA SIZE 11, BOLD, JUSTIFY)</w:t>
      </w:r>
    </w:p>
    <w:p w14:paraId="16EECBBD" w14:textId="77777777" w:rsidR="008E7BBD" w:rsidRPr="008E7BBD" w:rsidRDefault="008E7BBD" w:rsidP="008E7BBD">
      <w:pPr>
        <w:rPr>
          <w:rFonts w:ascii="Cambria" w:hAnsi="Cambria"/>
          <w:sz w:val="22"/>
          <w:szCs w:val="22"/>
          <w:lang w:val="ms-MY"/>
        </w:rPr>
      </w:pPr>
    </w:p>
    <w:p w14:paraId="620AD7A4" w14:textId="77777777" w:rsidR="008E7BBD" w:rsidRPr="008E7BBD" w:rsidRDefault="008E7BBD" w:rsidP="008E7BBD">
      <w:pPr>
        <w:rPr>
          <w:rFonts w:ascii="Cambria" w:hAnsi="Cambria"/>
          <w:b/>
          <w:bCs/>
          <w:sz w:val="22"/>
          <w:szCs w:val="22"/>
          <w:lang w:val="ms-MY"/>
        </w:rPr>
      </w:pPr>
      <w:r w:rsidRPr="008E7BBD">
        <w:rPr>
          <w:rFonts w:ascii="Cambria" w:hAnsi="Cambria"/>
          <w:b/>
          <w:bCs/>
          <w:sz w:val="22"/>
          <w:szCs w:val="22"/>
          <w:lang w:val="ms-MY"/>
        </w:rPr>
        <w:t xml:space="preserve">Book (If any)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</w:p>
    <w:p w14:paraId="54FFA171" w14:textId="77777777" w:rsidR="008E7BBD" w:rsidRPr="008E7BBD" w:rsidRDefault="008E7BBD" w:rsidP="008E7BBD">
      <w:pPr>
        <w:ind w:left="567" w:hanging="567"/>
        <w:rPr>
          <w:rFonts w:ascii="Cambria" w:hAnsi="Cambria"/>
          <w:sz w:val="22"/>
          <w:szCs w:val="22"/>
          <w:lang w:val="ms-MY"/>
        </w:rPr>
      </w:pPr>
      <w:proofErr w:type="gramStart"/>
      <w:r w:rsidRPr="008E7BBD">
        <w:rPr>
          <w:rFonts w:ascii="Cambria" w:hAnsi="Cambria"/>
          <w:sz w:val="22"/>
          <w:szCs w:val="22"/>
        </w:rPr>
        <w:t>al-</w:t>
      </w:r>
      <w:proofErr w:type="spellStart"/>
      <w:r w:rsidRPr="008E7BBD">
        <w:rPr>
          <w:rFonts w:ascii="Cambria" w:hAnsi="Cambria"/>
          <w:sz w:val="22"/>
          <w:szCs w:val="22"/>
        </w:rPr>
        <w:t>Sharanbasiyy</w:t>
      </w:r>
      <w:proofErr w:type="spellEnd"/>
      <w:proofErr w:type="gramEnd"/>
      <w:r w:rsidRPr="008E7BBD">
        <w:rPr>
          <w:rFonts w:ascii="Cambria" w:hAnsi="Cambria"/>
          <w:sz w:val="22"/>
          <w:szCs w:val="22"/>
        </w:rPr>
        <w:t xml:space="preserve">, Ramadan </w:t>
      </w:r>
      <w:proofErr w:type="spellStart"/>
      <w:r w:rsidRPr="008E7BBD">
        <w:rPr>
          <w:rFonts w:ascii="Cambria" w:hAnsi="Cambria"/>
          <w:sz w:val="22"/>
          <w:szCs w:val="22"/>
          <w:vertAlign w:val="superscript"/>
        </w:rPr>
        <w:t>c</w:t>
      </w:r>
      <w:r w:rsidRPr="008E7BBD">
        <w:rPr>
          <w:rFonts w:ascii="Cambria" w:hAnsi="Cambria"/>
          <w:sz w:val="22"/>
          <w:szCs w:val="22"/>
        </w:rPr>
        <w:t>Aliyy</w:t>
      </w:r>
      <w:proofErr w:type="spellEnd"/>
      <w:r w:rsidRPr="008E7BBD">
        <w:rPr>
          <w:rFonts w:ascii="Cambria" w:hAnsi="Cambria"/>
          <w:sz w:val="22"/>
          <w:szCs w:val="22"/>
        </w:rPr>
        <w:t xml:space="preserve"> al-</w:t>
      </w:r>
      <w:proofErr w:type="spellStart"/>
      <w:r w:rsidRPr="008E7BBD">
        <w:rPr>
          <w:rFonts w:ascii="Cambria" w:hAnsi="Cambria"/>
          <w:sz w:val="22"/>
          <w:szCs w:val="22"/>
        </w:rPr>
        <w:t>Sayyid</w:t>
      </w:r>
      <w:proofErr w:type="spellEnd"/>
      <w:r w:rsidRPr="008E7BBD">
        <w:rPr>
          <w:rFonts w:ascii="Cambria" w:hAnsi="Cambria"/>
          <w:sz w:val="22"/>
          <w:szCs w:val="22"/>
          <w:lang w:val="ms-MY"/>
        </w:rPr>
        <w:t xml:space="preserve">. 2002. </w:t>
      </w:r>
      <w:r w:rsidRPr="008E7BBD">
        <w:rPr>
          <w:rFonts w:ascii="Cambria" w:hAnsi="Cambria"/>
          <w:i/>
          <w:iCs/>
          <w:sz w:val="22"/>
          <w:szCs w:val="22"/>
          <w:lang w:val="ms-MY"/>
        </w:rPr>
        <w:t>Ahkam al-Mirath Bayna al-Shari</w:t>
      </w:r>
      <w:r w:rsidRPr="008E7BBD">
        <w:rPr>
          <w:rFonts w:ascii="Cambria" w:hAnsi="Cambria"/>
          <w:i/>
          <w:iCs/>
          <w:sz w:val="22"/>
          <w:szCs w:val="22"/>
          <w:vertAlign w:val="superscript"/>
          <w:lang w:val="ms-MY"/>
        </w:rPr>
        <w:t>c</w:t>
      </w:r>
      <w:r w:rsidRPr="008E7BBD">
        <w:rPr>
          <w:rFonts w:ascii="Cambria" w:hAnsi="Cambria"/>
          <w:i/>
          <w:iCs/>
          <w:sz w:val="22"/>
          <w:szCs w:val="22"/>
          <w:lang w:val="ms-MY"/>
        </w:rPr>
        <w:t>ah Wa al-Qanun</w:t>
      </w:r>
      <w:r w:rsidRPr="008E7BBD">
        <w:rPr>
          <w:rFonts w:ascii="Cambria" w:hAnsi="Cambria"/>
          <w:sz w:val="22"/>
          <w:szCs w:val="22"/>
          <w:lang w:val="ms-MY"/>
        </w:rPr>
        <w:t>. al-Iskandariyyah: Mansha’at al-Ma</w:t>
      </w:r>
      <w:r w:rsidRPr="008E7BBD">
        <w:rPr>
          <w:rFonts w:ascii="Cambria" w:hAnsi="Cambria"/>
          <w:sz w:val="22"/>
          <w:szCs w:val="22"/>
          <w:vertAlign w:val="superscript"/>
          <w:lang w:val="ms-MY"/>
        </w:rPr>
        <w:t>c</w:t>
      </w:r>
      <w:r w:rsidRPr="008E7BBD">
        <w:rPr>
          <w:rFonts w:ascii="Cambria" w:hAnsi="Cambria"/>
          <w:sz w:val="22"/>
          <w:szCs w:val="22"/>
          <w:lang w:val="ms-MY"/>
        </w:rPr>
        <w:t>arif.</w:t>
      </w:r>
    </w:p>
    <w:p w14:paraId="6DE15758" w14:textId="77777777" w:rsidR="008E7BBD" w:rsidRPr="008E7BBD" w:rsidRDefault="008E7BBD" w:rsidP="008E7BBD">
      <w:pPr>
        <w:ind w:left="567" w:hanging="567"/>
        <w:rPr>
          <w:rFonts w:ascii="Cambria" w:hAnsi="Cambria"/>
          <w:sz w:val="22"/>
          <w:szCs w:val="22"/>
          <w:lang w:val="ms-MY"/>
        </w:rPr>
      </w:pPr>
    </w:p>
    <w:p w14:paraId="78E0CF5D" w14:textId="77777777" w:rsidR="008E7BBD" w:rsidRPr="008E7BBD" w:rsidRDefault="008E7BBD" w:rsidP="008E7BBD">
      <w:pPr>
        <w:ind w:left="567" w:hanging="567"/>
        <w:rPr>
          <w:rFonts w:ascii="Cambria" w:hAnsi="Cambria"/>
          <w:b/>
          <w:bCs/>
          <w:sz w:val="22"/>
          <w:szCs w:val="22"/>
          <w:lang w:val="ms-MY"/>
        </w:rPr>
      </w:pPr>
      <w:r w:rsidRPr="008E7BBD">
        <w:rPr>
          <w:rFonts w:ascii="Cambria" w:hAnsi="Cambria"/>
          <w:b/>
          <w:bCs/>
          <w:sz w:val="22"/>
          <w:szCs w:val="22"/>
          <w:lang w:val="ms-MY"/>
        </w:rPr>
        <w:t xml:space="preserve">Journal (If any)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</w:p>
    <w:p w14:paraId="6380217D" w14:textId="77777777" w:rsidR="008E7BBD" w:rsidRPr="008E7BBD" w:rsidRDefault="008E7BBD" w:rsidP="008E7BBD">
      <w:pPr>
        <w:ind w:left="567" w:hanging="567"/>
        <w:rPr>
          <w:rFonts w:ascii="Cambria" w:hAnsi="Cambria"/>
          <w:sz w:val="22"/>
          <w:szCs w:val="22"/>
          <w:lang w:val="ms-MY"/>
        </w:rPr>
      </w:pPr>
      <w:r w:rsidRPr="008E7BBD">
        <w:rPr>
          <w:rFonts w:ascii="Cambria" w:hAnsi="Cambria"/>
          <w:sz w:val="22"/>
          <w:szCs w:val="22"/>
          <w:lang w:val="ms-MY"/>
        </w:rPr>
        <w:t xml:space="preserve">Mohd Faez Mohd Shah &amp; Noor Naemah Abdul Rahman. 2014. </w:t>
      </w:r>
      <w:r w:rsidRPr="008E7BBD">
        <w:rPr>
          <w:rFonts w:ascii="Cambria" w:hAnsi="Cambria"/>
          <w:i/>
          <w:iCs/>
          <w:sz w:val="22"/>
          <w:szCs w:val="22"/>
          <w:lang w:val="ms-MY"/>
        </w:rPr>
        <w:t>Kepentingan Kaedah Penyelidikan Moden Dalam Fatwa Semasa</w:t>
      </w:r>
      <w:r w:rsidRPr="008E7BBD">
        <w:rPr>
          <w:rFonts w:ascii="Cambria" w:hAnsi="Cambria"/>
          <w:sz w:val="22"/>
          <w:szCs w:val="22"/>
          <w:lang w:val="ms-MY"/>
        </w:rPr>
        <w:t>. Jurnal Pengurusan dan Penyelidikan Fatwa. Vol. 4. Nilai: Penerbit Universiti Sains Islam Malaysia.</w:t>
      </w:r>
    </w:p>
    <w:p w14:paraId="4591983E" w14:textId="77777777" w:rsidR="008E7BBD" w:rsidRPr="008E7BBD" w:rsidRDefault="008E7BBD" w:rsidP="008E7BBD">
      <w:pPr>
        <w:rPr>
          <w:rFonts w:ascii="Cambria" w:hAnsi="Cambria"/>
          <w:b/>
          <w:bCs/>
          <w:sz w:val="22"/>
          <w:szCs w:val="22"/>
          <w:lang w:val="ms-MY"/>
        </w:rPr>
      </w:pPr>
    </w:p>
    <w:p w14:paraId="7D8A6893" w14:textId="77777777" w:rsidR="008E7BBD" w:rsidRPr="008E7BBD" w:rsidRDefault="008E7BBD" w:rsidP="008E7BBD">
      <w:pPr>
        <w:rPr>
          <w:rFonts w:ascii="Cambria" w:hAnsi="Cambria"/>
          <w:b/>
          <w:bCs/>
          <w:sz w:val="22"/>
          <w:szCs w:val="22"/>
          <w:lang w:val="ms-MY"/>
        </w:rPr>
      </w:pPr>
      <w:r w:rsidRPr="008E7BBD">
        <w:rPr>
          <w:rFonts w:ascii="Cambria" w:hAnsi="Cambria"/>
          <w:b/>
          <w:bCs/>
          <w:sz w:val="22"/>
          <w:szCs w:val="22"/>
          <w:lang w:val="ms-MY"/>
        </w:rPr>
        <w:t xml:space="preserve">Act (If any)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</w:p>
    <w:p w14:paraId="41DAB861" w14:textId="77777777" w:rsidR="008E7BBD" w:rsidRPr="008E7BBD" w:rsidRDefault="008E7BBD" w:rsidP="008E7BBD">
      <w:pPr>
        <w:tabs>
          <w:tab w:val="left" w:pos="8730"/>
        </w:tabs>
        <w:ind w:right="-64"/>
        <w:rPr>
          <w:rFonts w:ascii="Cambria" w:hAnsi="Cambria"/>
          <w:sz w:val="22"/>
          <w:szCs w:val="22"/>
          <w:lang w:val="ms-MY"/>
        </w:rPr>
      </w:pPr>
      <w:r w:rsidRPr="008E7BBD">
        <w:rPr>
          <w:rFonts w:ascii="Cambria" w:hAnsi="Cambria"/>
          <w:sz w:val="22"/>
          <w:szCs w:val="22"/>
          <w:lang w:val="ms-MY"/>
        </w:rPr>
        <w:t>Births And Deaths Registration Act 1957.</w:t>
      </w:r>
    </w:p>
    <w:p w14:paraId="7EE02725" w14:textId="77777777" w:rsidR="008E7BBD" w:rsidRPr="008E7BBD" w:rsidRDefault="008E7BBD" w:rsidP="008E7BBD">
      <w:pPr>
        <w:ind w:left="567" w:hanging="567"/>
        <w:rPr>
          <w:rFonts w:ascii="Cambria" w:hAnsi="Cambria"/>
          <w:b/>
          <w:bCs/>
          <w:snapToGrid w:val="0"/>
          <w:color w:val="000000"/>
          <w:sz w:val="22"/>
          <w:szCs w:val="22"/>
          <w:lang w:val="ms-MY"/>
        </w:rPr>
      </w:pPr>
    </w:p>
    <w:p w14:paraId="784AA256" w14:textId="77777777" w:rsidR="008E7BBD" w:rsidRPr="008E7BBD" w:rsidRDefault="008E7BBD" w:rsidP="008E7BBD">
      <w:pPr>
        <w:ind w:left="567" w:hanging="567"/>
        <w:rPr>
          <w:rFonts w:ascii="Cambria" w:hAnsi="Cambria"/>
          <w:b/>
          <w:bCs/>
          <w:snapToGrid w:val="0"/>
          <w:color w:val="000000"/>
          <w:sz w:val="22"/>
          <w:szCs w:val="22"/>
          <w:lang w:val="ms-MY"/>
        </w:rPr>
      </w:pPr>
      <w:r w:rsidRPr="008E7BBD">
        <w:rPr>
          <w:rFonts w:ascii="Cambria" w:hAnsi="Cambria"/>
          <w:b/>
          <w:bCs/>
          <w:snapToGrid w:val="0"/>
          <w:color w:val="000000"/>
          <w:sz w:val="22"/>
          <w:szCs w:val="22"/>
          <w:lang w:val="ms-MY"/>
        </w:rPr>
        <w:t xml:space="preserve">Internet </w:t>
      </w:r>
      <w:r w:rsidRPr="008E7BBD">
        <w:rPr>
          <w:rFonts w:ascii="Cambria" w:hAnsi="Cambria"/>
          <w:b/>
          <w:bCs/>
          <w:sz w:val="22"/>
          <w:szCs w:val="22"/>
          <w:lang w:val="ms-MY"/>
        </w:rPr>
        <w:t xml:space="preserve">(If any)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</w:p>
    <w:p w14:paraId="6242ACA9" w14:textId="77777777" w:rsidR="008E7BBD" w:rsidRPr="008E7BBD" w:rsidRDefault="008E7BBD" w:rsidP="008E7BBD">
      <w:pPr>
        <w:pStyle w:val="Heading1"/>
        <w:shd w:val="clear" w:color="auto" w:fill="FFFFFF"/>
        <w:spacing w:before="0" w:after="0" w:line="240" w:lineRule="auto"/>
        <w:ind w:left="567" w:hanging="567"/>
        <w:jc w:val="both"/>
        <w:rPr>
          <w:rFonts w:ascii="Cambria" w:hAnsi="Cambria" w:cs="Arial"/>
          <w:b w:val="0"/>
          <w:bCs w:val="0"/>
          <w:sz w:val="22"/>
          <w:szCs w:val="22"/>
        </w:rPr>
      </w:pPr>
      <w:proofErr w:type="spellStart"/>
      <w:r w:rsidRPr="008E7BBD">
        <w:rPr>
          <w:rFonts w:ascii="Cambria" w:hAnsi="Cambria" w:cs="Arial"/>
          <w:b w:val="0"/>
          <w:bCs w:val="0"/>
          <w:sz w:val="22"/>
          <w:szCs w:val="22"/>
        </w:rPr>
        <w:lastRenderedPageBreak/>
        <w:t>Anak</w:t>
      </w:r>
      <w:proofErr w:type="spellEnd"/>
      <w:r w:rsidRPr="008E7BBD">
        <w:rPr>
          <w:rFonts w:ascii="Cambria" w:hAnsi="Cambria" w:cs="Arial"/>
          <w:b w:val="0"/>
          <w:bCs w:val="0"/>
          <w:sz w:val="22"/>
          <w:szCs w:val="22"/>
        </w:rPr>
        <w:t xml:space="preserve"> </w:t>
      </w:r>
      <w:proofErr w:type="spellStart"/>
      <w:r w:rsidRPr="008E7BBD">
        <w:rPr>
          <w:rFonts w:ascii="Cambria" w:hAnsi="Cambria" w:cs="Arial"/>
          <w:b w:val="0"/>
          <w:bCs w:val="0"/>
          <w:sz w:val="22"/>
          <w:szCs w:val="22"/>
        </w:rPr>
        <w:t>Tak</w:t>
      </w:r>
      <w:proofErr w:type="spellEnd"/>
      <w:r w:rsidRPr="008E7BBD">
        <w:rPr>
          <w:rFonts w:ascii="Cambria" w:hAnsi="Cambria" w:cs="Arial"/>
          <w:b w:val="0"/>
          <w:bCs w:val="0"/>
          <w:sz w:val="22"/>
          <w:szCs w:val="22"/>
        </w:rPr>
        <w:t xml:space="preserve"> </w:t>
      </w:r>
      <w:proofErr w:type="spellStart"/>
      <w:r w:rsidRPr="008E7BBD">
        <w:rPr>
          <w:rFonts w:ascii="Cambria" w:hAnsi="Cambria" w:cs="Arial"/>
          <w:b w:val="0"/>
          <w:bCs w:val="0"/>
          <w:sz w:val="22"/>
          <w:szCs w:val="22"/>
        </w:rPr>
        <w:t>Sah</w:t>
      </w:r>
      <w:proofErr w:type="spellEnd"/>
      <w:r w:rsidRPr="008E7BBD">
        <w:rPr>
          <w:rFonts w:ascii="Cambria" w:hAnsi="Cambria" w:cs="Arial"/>
          <w:b w:val="0"/>
          <w:bCs w:val="0"/>
          <w:sz w:val="22"/>
          <w:szCs w:val="22"/>
        </w:rPr>
        <w:t xml:space="preserve"> </w:t>
      </w:r>
      <w:proofErr w:type="spellStart"/>
      <w:r w:rsidRPr="008E7BBD">
        <w:rPr>
          <w:rFonts w:ascii="Cambria" w:hAnsi="Cambria" w:cs="Arial"/>
          <w:b w:val="0"/>
          <w:bCs w:val="0"/>
          <w:sz w:val="22"/>
          <w:szCs w:val="22"/>
        </w:rPr>
        <w:t>Taraf</w:t>
      </w:r>
      <w:proofErr w:type="spellEnd"/>
      <w:r w:rsidRPr="008E7BBD">
        <w:rPr>
          <w:rFonts w:ascii="Cambria" w:hAnsi="Cambria" w:cs="Arial"/>
          <w:b w:val="0"/>
          <w:bCs w:val="0"/>
          <w:sz w:val="22"/>
          <w:szCs w:val="22"/>
        </w:rPr>
        <w:t xml:space="preserve">. </w:t>
      </w:r>
      <w:proofErr w:type="gramStart"/>
      <w:r w:rsidRPr="008E7BBD">
        <w:rPr>
          <w:rFonts w:ascii="Cambria" w:hAnsi="Cambria" w:cs="Arial"/>
          <w:b w:val="0"/>
          <w:bCs w:val="0"/>
          <w:sz w:val="22"/>
          <w:szCs w:val="22"/>
        </w:rPr>
        <w:t>http://www.e-fatwa.gov.my/fatwa-kebangsaan/anak-tak-sah-taraf (accessed on 31</w:t>
      </w:r>
      <w:r w:rsidRPr="008E7BBD">
        <w:rPr>
          <w:rFonts w:ascii="Cambria" w:hAnsi="Cambria" w:cs="Arial"/>
          <w:b w:val="0"/>
          <w:bCs w:val="0"/>
          <w:sz w:val="22"/>
          <w:szCs w:val="22"/>
          <w:vertAlign w:val="superscript"/>
        </w:rPr>
        <w:t>th</w:t>
      </w:r>
      <w:r w:rsidRPr="008E7BBD">
        <w:rPr>
          <w:rFonts w:ascii="Cambria" w:hAnsi="Cambria" w:cs="Arial"/>
          <w:b w:val="0"/>
          <w:bCs w:val="0"/>
          <w:sz w:val="22"/>
          <w:szCs w:val="22"/>
        </w:rPr>
        <w:t xml:space="preserve"> November 2012).</w:t>
      </w:r>
      <w:proofErr w:type="gramEnd"/>
    </w:p>
    <w:p w14:paraId="32E6AD22" w14:textId="77777777" w:rsidR="008E7BBD" w:rsidRPr="008E7BBD" w:rsidRDefault="008E7BBD" w:rsidP="008E7BBD">
      <w:pPr>
        <w:ind w:left="567" w:hanging="567"/>
        <w:rPr>
          <w:rFonts w:ascii="Cambria" w:eastAsia="Times New Roman" w:hAnsi="Cambria"/>
          <w:sz w:val="22"/>
          <w:szCs w:val="22"/>
          <w:lang w:val="ms-MY"/>
        </w:rPr>
      </w:pPr>
    </w:p>
    <w:p w14:paraId="568CADBE" w14:textId="77777777" w:rsidR="008E7BBD" w:rsidRPr="008E7BBD" w:rsidRDefault="008E7BBD" w:rsidP="008E7BBD">
      <w:pPr>
        <w:ind w:left="567" w:hanging="567"/>
        <w:rPr>
          <w:rFonts w:ascii="Cambria" w:eastAsia="Times New Roman" w:hAnsi="Cambria"/>
          <w:b/>
          <w:bCs/>
          <w:sz w:val="22"/>
          <w:szCs w:val="22"/>
          <w:lang w:val="ms-MY"/>
        </w:rPr>
      </w:pPr>
      <w:r w:rsidRPr="008E7BBD">
        <w:rPr>
          <w:rFonts w:ascii="Cambria" w:eastAsia="Times New Roman" w:hAnsi="Cambria"/>
          <w:b/>
          <w:bCs/>
          <w:sz w:val="22"/>
          <w:szCs w:val="22"/>
          <w:lang w:val="ms-MY"/>
        </w:rPr>
        <w:t xml:space="preserve">Interview </w:t>
      </w:r>
      <w:r w:rsidRPr="008E7BBD">
        <w:rPr>
          <w:rFonts w:ascii="Cambria" w:hAnsi="Cambria"/>
          <w:b/>
          <w:bCs/>
          <w:sz w:val="22"/>
          <w:szCs w:val="22"/>
          <w:lang w:val="ms-MY"/>
        </w:rPr>
        <w:t xml:space="preserve">(If any)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</w:p>
    <w:p w14:paraId="6DF23B4C" w14:textId="77777777" w:rsidR="008E7BBD" w:rsidRPr="008E7BBD" w:rsidRDefault="008E7BBD" w:rsidP="008E7BBD">
      <w:pPr>
        <w:ind w:left="567" w:hanging="567"/>
        <w:rPr>
          <w:rFonts w:ascii="Cambria" w:eastAsia="Times New Roman" w:hAnsi="Cambria"/>
          <w:sz w:val="22"/>
          <w:szCs w:val="22"/>
          <w:lang w:val="ms-MY"/>
        </w:rPr>
      </w:pPr>
      <w:r w:rsidRPr="008E7BBD">
        <w:rPr>
          <w:rFonts w:ascii="Cambria" w:hAnsi="Cambria"/>
          <w:bCs/>
          <w:sz w:val="22"/>
          <w:szCs w:val="22"/>
          <w:lang w:val="ms-MY"/>
        </w:rPr>
        <w:t xml:space="preserve">Dato’ Haji Ismail bin Yahya. Former Syarie Chief Judge of Terengganu. </w:t>
      </w:r>
      <w:r w:rsidRPr="008E7BBD">
        <w:rPr>
          <w:rFonts w:ascii="Cambria" w:hAnsi="Cambria"/>
          <w:sz w:val="22"/>
          <w:szCs w:val="22"/>
          <w:lang w:val="ms-MY"/>
        </w:rPr>
        <w:t>21 Oktober 2012.</w:t>
      </w:r>
    </w:p>
    <w:p w14:paraId="00D9B452" w14:textId="77777777" w:rsidR="008E7BBD" w:rsidRPr="008E7BBD" w:rsidRDefault="008E7BBD" w:rsidP="008E7BBD">
      <w:pPr>
        <w:ind w:left="567" w:hanging="567"/>
        <w:rPr>
          <w:rFonts w:ascii="Cambria" w:eastAsia="Times New Roman" w:hAnsi="Cambria"/>
          <w:b/>
          <w:bCs/>
          <w:sz w:val="22"/>
          <w:szCs w:val="22"/>
          <w:lang w:val="ms-MY"/>
        </w:rPr>
      </w:pPr>
    </w:p>
    <w:p w14:paraId="3AE75BDF" w14:textId="77777777" w:rsidR="008E7BBD" w:rsidRPr="008E7BBD" w:rsidRDefault="008E7BBD" w:rsidP="008E7BBD">
      <w:pPr>
        <w:ind w:left="567" w:hanging="567"/>
        <w:rPr>
          <w:rFonts w:ascii="Cambria" w:eastAsia="Times New Roman" w:hAnsi="Cambria"/>
          <w:b/>
          <w:bCs/>
          <w:sz w:val="22"/>
          <w:szCs w:val="22"/>
          <w:lang w:val="ms-MY"/>
        </w:rPr>
      </w:pPr>
      <w:r w:rsidRPr="008E7BBD">
        <w:rPr>
          <w:rFonts w:ascii="Cambria" w:eastAsia="Times New Roman" w:hAnsi="Cambria"/>
          <w:b/>
          <w:bCs/>
          <w:sz w:val="22"/>
          <w:szCs w:val="22"/>
          <w:lang w:val="ms-MY"/>
        </w:rPr>
        <w:t xml:space="preserve">Cases </w:t>
      </w:r>
      <w:r w:rsidRPr="008E7BBD">
        <w:rPr>
          <w:rFonts w:ascii="Cambria" w:hAnsi="Cambria"/>
          <w:b/>
          <w:bCs/>
          <w:sz w:val="22"/>
          <w:szCs w:val="22"/>
          <w:lang w:val="ms-MY"/>
        </w:rPr>
        <w:t xml:space="preserve">(If any) </w:t>
      </w:r>
      <w:r w:rsidRPr="008E7BBD">
        <w:rPr>
          <w:rFonts w:ascii="Cambria" w:hAnsi="Cambria"/>
          <w:sz w:val="22"/>
          <w:szCs w:val="22"/>
        </w:rPr>
        <w:t xml:space="preserve">(Cambria size 11, </w:t>
      </w:r>
      <w:proofErr w:type="spellStart"/>
      <w:r w:rsidRPr="008E7BBD">
        <w:rPr>
          <w:rFonts w:ascii="Cambria" w:hAnsi="Cambria"/>
          <w:sz w:val="22"/>
          <w:szCs w:val="22"/>
        </w:rPr>
        <w:t>Unbold</w:t>
      </w:r>
      <w:proofErr w:type="spellEnd"/>
      <w:r w:rsidRPr="008E7BBD">
        <w:rPr>
          <w:rFonts w:ascii="Cambria" w:hAnsi="Cambria"/>
          <w:sz w:val="22"/>
          <w:szCs w:val="22"/>
        </w:rPr>
        <w:t>, Justify).</w:t>
      </w:r>
    </w:p>
    <w:p w14:paraId="578771DD" w14:textId="58BC48B0" w:rsidR="00246BC7" w:rsidRPr="008E7BBD" w:rsidRDefault="008E7BBD" w:rsidP="008E7BBD">
      <w:pPr>
        <w:pStyle w:val="FootnoteText"/>
        <w:ind w:left="567" w:hanging="567"/>
        <w:jc w:val="both"/>
        <w:rPr>
          <w:rFonts w:ascii="Cambria" w:hAnsi="Cambria" w:cstheme="majorBidi"/>
          <w:sz w:val="22"/>
          <w:szCs w:val="22"/>
        </w:rPr>
      </w:pPr>
      <w:proofErr w:type="spellStart"/>
      <w:r w:rsidRPr="008E7BBD">
        <w:rPr>
          <w:rFonts w:ascii="Cambria" w:hAnsi="Cambria"/>
          <w:i/>
          <w:sz w:val="22"/>
          <w:szCs w:val="22"/>
        </w:rPr>
        <w:t>Zafrin</w:t>
      </w:r>
      <w:proofErr w:type="spellEnd"/>
      <w:r w:rsidRPr="008E7BBD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8E7BBD">
        <w:rPr>
          <w:rFonts w:ascii="Cambria" w:hAnsi="Cambria"/>
          <w:i/>
          <w:sz w:val="22"/>
          <w:szCs w:val="22"/>
        </w:rPr>
        <w:t>Zulhilmi</w:t>
      </w:r>
      <w:proofErr w:type="spellEnd"/>
      <w:r w:rsidRPr="008E7BBD">
        <w:rPr>
          <w:rFonts w:ascii="Cambria" w:hAnsi="Cambria"/>
          <w:i/>
          <w:sz w:val="22"/>
          <w:szCs w:val="22"/>
        </w:rPr>
        <w:t xml:space="preserve"> bin </w:t>
      </w:r>
      <w:proofErr w:type="spellStart"/>
      <w:r w:rsidRPr="008E7BBD">
        <w:rPr>
          <w:rFonts w:ascii="Cambria" w:hAnsi="Cambria"/>
          <w:i/>
          <w:sz w:val="22"/>
          <w:szCs w:val="22"/>
        </w:rPr>
        <w:t>Pauzi</w:t>
      </w:r>
      <w:proofErr w:type="spellEnd"/>
      <w:r w:rsidRPr="008E7BBD">
        <w:rPr>
          <w:rFonts w:ascii="Cambria" w:hAnsi="Cambria"/>
          <w:i/>
          <w:sz w:val="22"/>
          <w:szCs w:val="22"/>
        </w:rPr>
        <w:t xml:space="preserve"> v Noor </w:t>
      </w:r>
      <w:proofErr w:type="spellStart"/>
      <w:r w:rsidRPr="008E7BBD">
        <w:rPr>
          <w:rFonts w:ascii="Cambria" w:hAnsi="Cambria"/>
          <w:i/>
          <w:sz w:val="22"/>
          <w:szCs w:val="22"/>
        </w:rPr>
        <w:t>Aini</w:t>
      </w:r>
      <w:proofErr w:type="spellEnd"/>
      <w:r w:rsidRPr="008E7BBD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8E7BBD">
        <w:rPr>
          <w:rFonts w:ascii="Cambria" w:hAnsi="Cambria"/>
          <w:i/>
          <w:sz w:val="22"/>
          <w:szCs w:val="22"/>
        </w:rPr>
        <w:t>binti</w:t>
      </w:r>
      <w:proofErr w:type="spellEnd"/>
      <w:r w:rsidRPr="008E7BBD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8E7BBD">
        <w:rPr>
          <w:rFonts w:ascii="Cambria" w:hAnsi="Cambria"/>
          <w:i/>
          <w:sz w:val="22"/>
          <w:szCs w:val="22"/>
        </w:rPr>
        <w:t>Nasron</w:t>
      </w:r>
      <w:proofErr w:type="spellEnd"/>
      <w:r w:rsidRPr="008E7BBD">
        <w:rPr>
          <w:rFonts w:ascii="Cambria" w:hAnsi="Cambria"/>
          <w:iCs/>
          <w:sz w:val="22"/>
          <w:szCs w:val="22"/>
        </w:rPr>
        <w:t>.</w:t>
      </w:r>
    </w:p>
    <w:p w14:paraId="0ED716DC" w14:textId="5A57864F" w:rsidR="002853D0" w:rsidRDefault="002853D0" w:rsidP="009E567E">
      <w:pPr>
        <w:pStyle w:val="FootnoteText"/>
        <w:ind w:left="567" w:hanging="567"/>
        <w:jc w:val="both"/>
        <w:rPr>
          <w:rFonts w:ascii="Cambria" w:hAnsi="Cambria" w:cstheme="majorBidi"/>
          <w:sz w:val="22"/>
          <w:szCs w:val="22"/>
        </w:rPr>
      </w:pPr>
    </w:p>
    <w:p w14:paraId="4090BE3D" w14:textId="77777777" w:rsidR="00344BA0" w:rsidRPr="00563178" w:rsidRDefault="00344BA0" w:rsidP="009E567E">
      <w:pPr>
        <w:pStyle w:val="FootnoteText"/>
        <w:ind w:left="567" w:hanging="567"/>
        <w:jc w:val="both"/>
        <w:rPr>
          <w:rFonts w:ascii="Cambria" w:hAnsi="Cambria" w:cstheme="majorBidi"/>
          <w:sz w:val="22"/>
          <w:szCs w:val="22"/>
        </w:rPr>
      </w:pPr>
    </w:p>
    <w:p w14:paraId="2238F995" w14:textId="77777777" w:rsidR="00591779" w:rsidRPr="00591779" w:rsidRDefault="00591779" w:rsidP="00591779">
      <w:pPr>
        <w:tabs>
          <w:tab w:val="left" w:pos="8730"/>
        </w:tabs>
        <w:ind w:right="-64"/>
        <w:rPr>
          <w:rFonts w:ascii="Cambria" w:hAnsi="Cambria"/>
          <w:b/>
          <w:bCs/>
          <w:iCs/>
          <w:sz w:val="20"/>
          <w:szCs w:val="20"/>
        </w:rPr>
      </w:pPr>
      <w:r w:rsidRPr="00591779">
        <w:rPr>
          <w:rFonts w:ascii="Cambria" w:hAnsi="Cambria"/>
          <w:b/>
          <w:bCs/>
          <w:iCs/>
          <w:sz w:val="20"/>
          <w:szCs w:val="20"/>
        </w:rPr>
        <w:t>Disclaimer</w:t>
      </w:r>
    </w:p>
    <w:p w14:paraId="7BD6DB59" w14:textId="788FB4F8" w:rsidR="00031B09" w:rsidRPr="00591779" w:rsidRDefault="00591779" w:rsidP="00591779">
      <w:pPr>
        <w:rPr>
          <w:rFonts w:ascii="Cambria" w:hAnsi="Cambria"/>
          <w:sz w:val="20"/>
          <w:szCs w:val="20"/>
        </w:rPr>
      </w:pPr>
      <w:r w:rsidRPr="00591779">
        <w:rPr>
          <w:rFonts w:ascii="Cambria" w:hAnsi="Cambria" w:cs="Arial"/>
          <w:i/>
          <w:iCs/>
          <w:sz w:val="20"/>
          <w:szCs w:val="20"/>
        </w:rPr>
        <w:t xml:space="preserve">Opinions expressed in this article are the opinions of the author(s). </w:t>
      </w:r>
      <w:proofErr w:type="spellStart"/>
      <w:r w:rsidRPr="00591779">
        <w:rPr>
          <w:rFonts w:ascii="Cambria" w:hAnsi="Cambria" w:cs="Calibri"/>
          <w:i/>
          <w:iCs/>
          <w:sz w:val="20"/>
          <w:szCs w:val="20"/>
        </w:rPr>
        <w:t>Perdana</w:t>
      </w:r>
      <w:proofErr w:type="spellEnd"/>
      <w:r w:rsidRPr="00591779">
        <w:rPr>
          <w:rFonts w:ascii="Cambria" w:hAnsi="Cambria" w:cs="Calibri"/>
          <w:i/>
          <w:iCs/>
          <w:sz w:val="20"/>
          <w:szCs w:val="20"/>
        </w:rPr>
        <w:t>: International Journal of Academic Research</w:t>
      </w:r>
      <w:r w:rsidRPr="00591779">
        <w:rPr>
          <w:rFonts w:ascii="Cambria" w:hAnsi="Cambria" w:cs="Arial"/>
          <w:i/>
          <w:iCs/>
          <w:sz w:val="20"/>
          <w:szCs w:val="20"/>
        </w:rPr>
        <w:t xml:space="preserve"> shall not be responsible or answerable for any loss, damage or liability etc. caused in relation to/arising out of the use of the content.</w:t>
      </w:r>
    </w:p>
    <w:sectPr w:rsidR="00031B09" w:rsidRPr="00591779" w:rsidSect="00F4547F">
      <w:type w:val="continuous"/>
      <w:pgSz w:w="11906" w:h="16838"/>
      <w:pgMar w:top="1418" w:right="1701" w:bottom="1418" w:left="170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271A" w14:textId="77777777" w:rsidR="00FE2EB2" w:rsidRDefault="00FE2EB2" w:rsidP="00031B09">
      <w:r>
        <w:separator/>
      </w:r>
    </w:p>
  </w:endnote>
  <w:endnote w:type="continuationSeparator" w:id="0">
    <w:p w14:paraId="662AAA53" w14:textId="77777777" w:rsidR="00FE2EB2" w:rsidRDefault="00FE2EB2" w:rsidP="0003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42783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4"/>
      </w:rPr>
    </w:sdtEndPr>
    <w:sdtContent>
      <w:p w14:paraId="7BD6DB60" w14:textId="0EF4C375" w:rsidR="00E52587" w:rsidRPr="000075E9" w:rsidRDefault="00E52587">
        <w:pPr>
          <w:pStyle w:val="Footer"/>
          <w:jc w:val="center"/>
          <w:rPr>
            <w:rFonts w:ascii="Cambria" w:hAnsi="Cambria"/>
            <w:sz w:val="24"/>
          </w:rPr>
        </w:pPr>
        <w:r w:rsidRPr="000075E9">
          <w:rPr>
            <w:rFonts w:ascii="Cambria" w:hAnsi="Cambria"/>
            <w:sz w:val="24"/>
          </w:rPr>
          <w:fldChar w:fldCharType="begin"/>
        </w:r>
        <w:r w:rsidRPr="000075E9">
          <w:rPr>
            <w:rFonts w:ascii="Cambria" w:hAnsi="Cambria"/>
            <w:sz w:val="24"/>
          </w:rPr>
          <w:instrText xml:space="preserve"> PAGE   \* MERGEFORMAT </w:instrText>
        </w:r>
        <w:r w:rsidRPr="000075E9">
          <w:rPr>
            <w:rFonts w:ascii="Cambria" w:hAnsi="Cambria"/>
            <w:sz w:val="24"/>
          </w:rPr>
          <w:fldChar w:fldCharType="separate"/>
        </w:r>
        <w:r w:rsidR="00573BF6">
          <w:rPr>
            <w:rFonts w:ascii="Cambria" w:hAnsi="Cambria"/>
            <w:noProof/>
            <w:sz w:val="24"/>
          </w:rPr>
          <w:t>1</w:t>
        </w:r>
        <w:r w:rsidRPr="000075E9">
          <w:rPr>
            <w:rFonts w:ascii="Cambria" w:hAnsi="Cambria"/>
            <w:noProof/>
            <w:sz w:val="24"/>
          </w:rPr>
          <w:fldChar w:fldCharType="end"/>
        </w:r>
      </w:p>
    </w:sdtContent>
  </w:sdt>
  <w:p w14:paraId="7BD6DB61" w14:textId="77777777" w:rsidR="00E52587" w:rsidRDefault="00E52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80145" w14:textId="77777777" w:rsidR="00FE2EB2" w:rsidRDefault="00FE2EB2" w:rsidP="00031B09">
      <w:r>
        <w:separator/>
      </w:r>
    </w:p>
  </w:footnote>
  <w:footnote w:type="continuationSeparator" w:id="0">
    <w:p w14:paraId="26458860" w14:textId="77777777" w:rsidR="00FE2EB2" w:rsidRDefault="00FE2EB2" w:rsidP="00031B09">
      <w:r>
        <w:continuationSeparator/>
      </w:r>
    </w:p>
  </w:footnote>
  <w:footnote w:id="1">
    <w:p w14:paraId="4A3D629A" w14:textId="77777777" w:rsidR="008E7BBD" w:rsidRPr="007C3C6A" w:rsidRDefault="008E7BBD" w:rsidP="008E7BBD">
      <w:pPr>
        <w:pStyle w:val="FootnoteText"/>
        <w:jc w:val="both"/>
        <w:rPr>
          <w:rFonts w:ascii="Cambria" w:hAnsi="Cambria" w:cs="Arial"/>
          <w:sz w:val="18"/>
          <w:szCs w:val="18"/>
          <w:lang w:val="en-MY"/>
        </w:rPr>
      </w:pPr>
      <w:r w:rsidRPr="007C3C6A">
        <w:rPr>
          <w:rStyle w:val="FootnoteReference"/>
          <w:rFonts w:ascii="Cambria" w:hAnsi="Cambria" w:cs="Arial"/>
          <w:sz w:val="18"/>
          <w:szCs w:val="18"/>
        </w:rPr>
        <w:footnoteRef/>
      </w:r>
      <w:r w:rsidRPr="007C3C6A">
        <w:rPr>
          <w:rFonts w:ascii="Cambria" w:hAnsi="Cambria" w:cs="Arial"/>
          <w:sz w:val="18"/>
          <w:szCs w:val="18"/>
        </w:rPr>
        <w:t xml:space="preserve"> </w:t>
      </w:r>
      <w:proofErr w:type="gramStart"/>
      <w:r w:rsidRPr="007C3C6A">
        <w:rPr>
          <w:rFonts w:ascii="Cambria" w:hAnsi="Cambria" w:cs="Arial"/>
          <w:sz w:val="18"/>
          <w:szCs w:val="18"/>
        </w:rPr>
        <w:t>Footnote (if any) (</w:t>
      </w:r>
      <w:r>
        <w:rPr>
          <w:rFonts w:ascii="Cambria" w:hAnsi="Cambria" w:cs="Arial"/>
          <w:sz w:val="18"/>
          <w:szCs w:val="18"/>
        </w:rPr>
        <w:t>Cambria</w:t>
      </w:r>
      <w:r w:rsidRPr="007C3C6A">
        <w:rPr>
          <w:rFonts w:ascii="Cambria" w:hAnsi="Cambria" w:cs="Arial"/>
          <w:sz w:val="18"/>
          <w:szCs w:val="18"/>
        </w:rPr>
        <w:t xml:space="preserve"> size 9, </w:t>
      </w:r>
      <w:proofErr w:type="spellStart"/>
      <w:r w:rsidRPr="007C3C6A">
        <w:rPr>
          <w:rFonts w:ascii="Cambria" w:hAnsi="Cambria" w:cs="Arial"/>
          <w:sz w:val="18"/>
          <w:szCs w:val="18"/>
        </w:rPr>
        <w:t>Unbold</w:t>
      </w:r>
      <w:proofErr w:type="spellEnd"/>
      <w:r w:rsidRPr="007C3C6A">
        <w:rPr>
          <w:rFonts w:ascii="Cambria" w:hAnsi="Cambria" w:cs="Arial"/>
          <w:sz w:val="18"/>
          <w:szCs w:val="18"/>
        </w:rPr>
        <w:t>, Justify).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9EBD9" w14:textId="77777777" w:rsidR="00573BF6" w:rsidRPr="00411839" w:rsidRDefault="00573BF6" w:rsidP="00573BF6">
    <w:pPr>
      <w:pStyle w:val="Header"/>
      <w:rPr>
        <w:i/>
        <w:iCs/>
      </w:rPr>
    </w:pPr>
    <w:proofErr w:type="spellStart"/>
    <w:r w:rsidRPr="00411839">
      <w:rPr>
        <w:rFonts w:ascii="Cambria" w:hAnsi="Cambria"/>
        <w:i/>
        <w:iCs/>
        <w:sz w:val="20"/>
        <w:szCs w:val="20"/>
        <w:lang w:val="en-MY"/>
      </w:rPr>
      <w:t>Perdana</w:t>
    </w:r>
    <w:proofErr w:type="spellEnd"/>
    <w:r w:rsidRPr="00411839">
      <w:rPr>
        <w:rFonts w:ascii="Cambria" w:hAnsi="Cambria"/>
        <w:i/>
        <w:iCs/>
        <w:sz w:val="20"/>
        <w:szCs w:val="20"/>
        <w:lang w:val="en-MY"/>
      </w:rPr>
      <w:t>: International Journal of Academic Research (Social Sciences &amp; Humanities)</w:t>
    </w:r>
  </w:p>
  <w:p w14:paraId="7BD6DB5F" w14:textId="01B9D3A1" w:rsidR="00E52587" w:rsidRPr="00411839" w:rsidRDefault="00573BF6" w:rsidP="00573BF6">
    <w:pPr>
      <w:pStyle w:val="Header"/>
      <w:rPr>
        <w:rFonts w:ascii="Cambria" w:hAnsi="Cambria"/>
        <w:i/>
        <w:iCs/>
        <w:sz w:val="20"/>
        <w:szCs w:val="20"/>
      </w:rPr>
    </w:pPr>
    <w:r w:rsidRPr="00240F40">
      <w:rPr>
        <w:rFonts w:ascii="Cambria" w:hAnsi="Cambria" w:cstheme="majorBidi"/>
        <w:i/>
        <w:iCs/>
        <w:sz w:val="20"/>
        <w:szCs w:val="20"/>
      </w:rPr>
      <w:t xml:space="preserve">Vol. 5. No. 2 </w:t>
    </w:r>
    <w:r w:rsidRPr="00240F40">
      <w:rPr>
        <w:rFonts w:ascii="Cambria" w:eastAsia="Times New Roman" w:hAnsi="Cambria" w:cs="Arial"/>
        <w:i/>
        <w:iCs/>
        <w:color w:val="000000"/>
        <w:kern w:val="0"/>
        <w:sz w:val="20"/>
        <w:szCs w:val="20"/>
        <w:lang w:val="ms-MY" w:eastAsia="ms-MY"/>
      </w:rPr>
      <w:t>(Special Edition) Seminar Kebangsaan Isu Sosial (SKESA) 2019</w:t>
    </w:r>
    <w:r>
      <w:rPr>
        <w:rFonts w:ascii="Cambria" w:hAnsi="Cambria"/>
        <w:i/>
        <w:iCs/>
        <w:sz w:val="18"/>
        <w:szCs w:val="18"/>
      </w:rPr>
      <w:t xml:space="preserve"> </w:t>
    </w:r>
    <w:r>
      <w:rPr>
        <w:rFonts w:ascii="Cambria" w:hAnsi="Cambria"/>
        <w:i/>
        <w:iCs/>
        <w:sz w:val="18"/>
        <w:szCs w:val="18"/>
      </w:rPr>
      <w:tab/>
      <w:t xml:space="preserve">             </w:t>
    </w:r>
    <w:proofErr w:type="spellStart"/>
    <w:r w:rsidRPr="00411839">
      <w:rPr>
        <w:rStyle w:val="Strong"/>
        <w:rFonts w:ascii="Cambria" w:hAnsi="Cambria" w:cs="Segoe UI"/>
        <w:b w:val="0"/>
        <w:bCs w:val="0"/>
        <w:i/>
        <w:iCs/>
        <w:sz w:val="20"/>
        <w:szCs w:val="20"/>
        <w:shd w:val="clear" w:color="auto" w:fill="FFFFFF"/>
      </w:rPr>
      <w:t>eISSN</w:t>
    </w:r>
    <w:proofErr w:type="spellEnd"/>
    <w:r w:rsidRPr="00411839">
      <w:rPr>
        <w:rFonts w:ascii="Cambria" w:hAnsi="Cambria" w:cs="Segoe UI"/>
        <w:i/>
        <w:iCs/>
        <w:sz w:val="20"/>
        <w:szCs w:val="20"/>
        <w:shd w:val="clear" w:color="auto" w:fill="FFFFFF"/>
      </w:rPr>
      <w:t>: 2600-9463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98A"/>
    <w:multiLevelType w:val="hybridMultilevel"/>
    <w:tmpl w:val="B71A0B9C"/>
    <w:lvl w:ilvl="0" w:tplc="C37AB1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1508"/>
    <w:multiLevelType w:val="hybridMultilevel"/>
    <w:tmpl w:val="50089C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1AE1"/>
    <w:multiLevelType w:val="hybridMultilevel"/>
    <w:tmpl w:val="9F224936"/>
    <w:lvl w:ilvl="0" w:tplc="4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5095"/>
    <w:multiLevelType w:val="hybridMultilevel"/>
    <w:tmpl w:val="50089C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A0527"/>
    <w:multiLevelType w:val="hybridMultilevel"/>
    <w:tmpl w:val="335E0BD0"/>
    <w:lvl w:ilvl="0" w:tplc="B3CC4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C188B"/>
    <w:multiLevelType w:val="hybridMultilevel"/>
    <w:tmpl w:val="81FE84C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C131C"/>
    <w:multiLevelType w:val="hybridMultilevel"/>
    <w:tmpl w:val="50089C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95D73"/>
    <w:multiLevelType w:val="hybridMultilevel"/>
    <w:tmpl w:val="52028BE8"/>
    <w:lvl w:ilvl="0" w:tplc="CE4492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3147D"/>
    <w:multiLevelType w:val="hybridMultilevel"/>
    <w:tmpl w:val="6CAEEE56"/>
    <w:lvl w:ilvl="0" w:tplc="4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2935CF"/>
    <w:multiLevelType w:val="hybridMultilevel"/>
    <w:tmpl w:val="AC3619DE"/>
    <w:lvl w:ilvl="0" w:tplc="7B9A33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33F32"/>
    <w:multiLevelType w:val="hybridMultilevel"/>
    <w:tmpl w:val="51047320"/>
    <w:lvl w:ilvl="0" w:tplc="4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2F5ECA"/>
    <w:multiLevelType w:val="hybridMultilevel"/>
    <w:tmpl w:val="336ADF3E"/>
    <w:lvl w:ilvl="0" w:tplc="6A106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70F54"/>
    <w:multiLevelType w:val="hybridMultilevel"/>
    <w:tmpl w:val="E0104B16"/>
    <w:lvl w:ilvl="0" w:tplc="6C74350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B0230E"/>
    <w:multiLevelType w:val="hybridMultilevel"/>
    <w:tmpl w:val="CCDA7BCE"/>
    <w:lvl w:ilvl="0" w:tplc="310057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507CE"/>
    <w:multiLevelType w:val="hybridMultilevel"/>
    <w:tmpl w:val="0550379C"/>
    <w:lvl w:ilvl="0" w:tplc="412A5B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E19DF"/>
    <w:multiLevelType w:val="hybridMultilevel"/>
    <w:tmpl w:val="5C7447C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12E1E"/>
    <w:multiLevelType w:val="hybridMultilevel"/>
    <w:tmpl w:val="8446EB40"/>
    <w:lvl w:ilvl="0" w:tplc="5AB89F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177185"/>
    <w:multiLevelType w:val="hybridMultilevel"/>
    <w:tmpl w:val="BC2A1086"/>
    <w:lvl w:ilvl="0" w:tplc="4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16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10"/>
  </w:num>
  <w:num w:numId="16">
    <w:abstractNumId w:val="1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9"/>
    <w:rsid w:val="000075E9"/>
    <w:rsid w:val="00007A38"/>
    <w:rsid w:val="0003162B"/>
    <w:rsid w:val="00031B09"/>
    <w:rsid w:val="00036B31"/>
    <w:rsid w:val="000C6AB3"/>
    <w:rsid w:val="0011022F"/>
    <w:rsid w:val="001252D2"/>
    <w:rsid w:val="00131D42"/>
    <w:rsid w:val="00164412"/>
    <w:rsid w:val="001871EC"/>
    <w:rsid w:val="001D134A"/>
    <w:rsid w:val="001D2458"/>
    <w:rsid w:val="001D4E4C"/>
    <w:rsid w:val="001E6A69"/>
    <w:rsid w:val="00246BC7"/>
    <w:rsid w:val="002853D0"/>
    <w:rsid w:val="00295EAC"/>
    <w:rsid w:val="002E0936"/>
    <w:rsid w:val="002E6824"/>
    <w:rsid w:val="00304FE0"/>
    <w:rsid w:val="00332588"/>
    <w:rsid w:val="00337D02"/>
    <w:rsid w:val="00344BA0"/>
    <w:rsid w:val="00355A6A"/>
    <w:rsid w:val="00376F86"/>
    <w:rsid w:val="00383421"/>
    <w:rsid w:val="00386DD6"/>
    <w:rsid w:val="003A7AE6"/>
    <w:rsid w:val="003E5BBD"/>
    <w:rsid w:val="00411839"/>
    <w:rsid w:val="00412701"/>
    <w:rsid w:val="0045072F"/>
    <w:rsid w:val="00467BD4"/>
    <w:rsid w:val="00476FA7"/>
    <w:rsid w:val="004D1218"/>
    <w:rsid w:val="004D40A4"/>
    <w:rsid w:val="004E0848"/>
    <w:rsid w:val="00563178"/>
    <w:rsid w:val="00573BF6"/>
    <w:rsid w:val="00591779"/>
    <w:rsid w:val="005B682C"/>
    <w:rsid w:val="00652A96"/>
    <w:rsid w:val="00696B82"/>
    <w:rsid w:val="006B1696"/>
    <w:rsid w:val="006D2431"/>
    <w:rsid w:val="006D5959"/>
    <w:rsid w:val="007038E2"/>
    <w:rsid w:val="00715105"/>
    <w:rsid w:val="0073130F"/>
    <w:rsid w:val="00734486"/>
    <w:rsid w:val="00742FF4"/>
    <w:rsid w:val="00772BDF"/>
    <w:rsid w:val="00811F06"/>
    <w:rsid w:val="008A1D55"/>
    <w:rsid w:val="008D4059"/>
    <w:rsid w:val="008E7BBD"/>
    <w:rsid w:val="0094348C"/>
    <w:rsid w:val="00994021"/>
    <w:rsid w:val="009B62FB"/>
    <w:rsid w:val="009C50B8"/>
    <w:rsid w:val="009D569A"/>
    <w:rsid w:val="009E567E"/>
    <w:rsid w:val="009F59A8"/>
    <w:rsid w:val="00A0160A"/>
    <w:rsid w:val="00A05C32"/>
    <w:rsid w:val="00A830FB"/>
    <w:rsid w:val="00A91A49"/>
    <w:rsid w:val="00AB1E47"/>
    <w:rsid w:val="00B32E4E"/>
    <w:rsid w:val="00B9603F"/>
    <w:rsid w:val="00BE6832"/>
    <w:rsid w:val="00C05273"/>
    <w:rsid w:val="00C55342"/>
    <w:rsid w:val="00C95316"/>
    <w:rsid w:val="00CC07BA"/>
    <w:rsid w:val="00CC0DF7"/>
    <w:rsid w:val="00CD27BE"/>
    <w:rsid w:val="00D17DF2"/>
    <w:rsid w:val="00DB61EF"/>
    <w:rsid w:val="00DD04E3"/>
    <w:rsid w:val="00DF58B4"/>
    <w:rsid w:val="00E27606"/>
    <w:rsid w:val="00E52587"/>
    <w:rsid w:val="00E710EE"/>
    <w:rsid w:val="00E74010"/>
    <w:rsid w:val="00EA1CD9"/>
    <w:rsid w:val="00ED5463"/>
    <w:rsid w:val="00F4547F"/>
    <w:rsid w:val="00FB3F65"/>
    <w:rsid w:val="00FC6191"/>
    <w:rsid w:val="00FE2EB2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6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0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B09"/>
    <w:pPr>
      <w:keepNext/>
      <w:widowControl/>
      <w:spacing w:before="240" w:after="60" w:line="276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1B09"/>
    <w:pPr>
      <w:widowControl/>
    </w:pPr>
    <w:rPr>
      <w:rFonts w:ascii="Arial" w:eastAsia="Times New Roman" w:hAnsi="Arial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31B0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rsid w:val="00031B09"/>
  </w:style>
  <w:style w:type="table" w:styleId="TableGrid">
    <w:name w:val="Table Grid"/>
    <w:basedOn w:val="TableNormal"/>
    <w:uiPriority w:val="39"/>
    <w:rsid w:val="00031B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31B09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rsid w:val="00031B09"/>
    <w:pPr>
      <w:widowControl/>
      <w:jc w:val="left"/>
    </w:pPr>
    <w:rPr>
      <w:rFonts w:eastAsia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B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31B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75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E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075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E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F642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3D0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853D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18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55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0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B09"/>
    <w:pPr>
      <w:keepNext/>
      <w:widowControl/>
      <w:spacing w:before="240" w:after="60" w:line="276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1B09"/>
    <w:pPr>
      <w:widowControl/>
    </w:pPr>
    <w:rPr>
      <w:rFonts w:ascii="Arial" w:eastAsia="Times New Roman" w:hAnsi="Arial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31B0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rsid w:val="00031B09"/>
  </w:style>
  <w:style w:type="table" w:styleId="TableGrid">
    <w:name w:val="Table Grid"/>
    <w:basedOn w:val="TableNormal"/>
    <w:uiPriority w:val="39"/>
    <w:rsid w:val="00031B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31B09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rsid w:val="00031B09"/>
    <w:pPr>
      <w:widowControl/>
      <w:jc w:val="left"/>
    </w:pPr>
    <w:rPr>
      <w:rFonts w:eastAsia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B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31B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75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E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075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E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F642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3D0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853D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18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55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884575-BBF6-40E2-934B-A0BCF3A5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Irwan Mohd Subri</dc:creator>
  <cp:keywords/>
  <dc:description/>
  <cp:lastModifiedBy>irwan</cp:lastModifiedBy>
  <cp:revision>41</cp:revision>
  <cp:lastPrinted>2018-04-08T13:56:00Z</cp:lastPrinted>
  <dcterms:created xsi:type="dcterms:W3CDTF">2018-03-27T05:25:00Z</dcterms:created>
  <dcterms:modified xsi:type="dcterms:W3CDTF">2019-06-28T03:57:00Z</dcterms:modified>
</cp:coreProperties>
</file>